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F96F" w14:textId="0A3AAF29" w:rsidR="002B4EF8" w:rsidRDefault="002B4EF8" w:rsidP="00EC7BD7">
      <w:pPr>
        <w:jc w:val="center"/>
        <w:rPr>
          <w:rFonts w:ascii="Arial" w:hAnsi="Arial"/>
          <w:b/>
        </w:rPr>
      </w:pPr>
    </w:p>
    <w:p w14:paraId="085E6275" w14:textId="26D991C6" w:rsidR="00977BF9" w:rsidRDefault="00977BF9" w:rsidP="002B4EF8">
      <w:pPr>
        <w:jc w:val="center"/>
        <w:rPr>
          <w:rFonts w:ascii="Arial" w:hAnsi="Arial"/>
          <w:b/>
        </w:rPr>
      </w:pPr>
    </w:p>
    <w:p w14:paraId="03BA1241" w14:textId="24396469" w:rsidR="006347DE" w:rsidRDefault="006347DE" w:rsidP="002B4EF8">
      <w:pPr>
        <w:jc w:val="center"/>
        <w:rPr>
          <w:rFonts w:ascii="Arial" w:hAnsi="Arial"/>
          <w:b/>
        </w:rPr>
      </w:pPr>
      <w:r w:rsidRPr="00F272AC">
        <w:rPr>
          <w:noProof/>
        </w:rPr>
        <w:drawing>
          <wp:inline distT="0" distB="0" distL="0" distR="0" wp14:anchorId="557DAD1F" wp14:editId="27813E22">
            <wp:extent cx="2755900" cy="120650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p>
    <w:p w14:paraId="4F6EE1BA" w14:textId="77777777" w:rsidR="002B4EF8" w:rsidRDefault="002B4EF8" w:rsidP="002B4EF8">
      <w:pPr>
        <w:jc w:val="center"/>
        <w:rPr>
          <w:rFonts w:ascii="Arial" w:hAnsi="Arial"/>
          <w:b/>
          <w:sz w:val="12"/>
        </w:rPr>
      </w:pPr>
    </w:p>
    <w:p w14:paraId="6BD68492" w14:textId="77777777" w:rsidR="002B4EF8" w:rsidRDefault="002B4EF8" w:rsidP="002B4EF8">
      <w:pPr>
        <w:jc w:val="center"/>
        <w:rPr>
          <w:rFonts w:ascii="Arial" w:hAnsi="Arial"/>
          <w:b/>
          <w:sz w:val="28"/>
        </w:rPr>
      </w:pPr>
      <w:r>
        <w:rPr>
          <w:rFonts w:ascii="Arial" w:hAnsi="Arial"/>
          <w:b/>
          <w:sz w:val="28"/>
        </w:rPr>
        <w:t>Job Description</w:t>
      </w:r>
    </w:p>
    <w:p w14:paraId="1FA8B360" w14:textId="77777777" w:rsidR="002B4EF8" w:rsidRDefault="002B4EF8" w:rsidP="002B4EF8">
      <w:pPr>
        <w:jc w:val="center"/>
        <w:rPr>
          <w:rFonts w:ascii="Arial" w:hAnsi="Arial"/>
          <w:b/>
          <w:sz w:val="12"/>
        </w:rPr>
      </w:pPr>
    </w:p>
    <w:p w14:paraId="25F637BA" w14:textId="2EB1AAA2" w:rsidR="002B4EF8" w:rsidRPr="00C42255" w:rsidRDefault="00447F39" w:rsidP="00EF0AD4">
      <w:pPr>
        <w:pStyle w:val="Heading5"/>
        <w:jc w:val="center"/>
        <w:rPr>
          <w:rFonts w:ascii="Arial" w:eastAsia="Times New Roman" w:hAnsi="Arial" w:cs="Arial"/>
          <w:b/>
          <w:color w:val="auto"/>
        </w:rPr>
      </w:pPr>
      <w:r>
        <w:rPr>
          <w:rFonts w:ascii="Arial" w:eastAsia="Times New Roman" w:hAnsi="Arial" w:cs="Arial"/>
          <w:b/>
          <w:color w:val="auto"/>
        </w:rPr>
        <w:t xml:space="preserve">iTrent </w:t>
      </w:r>
      <w:r w:rsidR="00F21ECE" w:rsidRPr="00C42255">
        <w:rPr>
          <w:rFonts w:ascii="Arial" w:eastAsia="Times New Roman" w:hAnsi="Arial" w:cs="Arial"/>
          <w:b/>
          <w:color w:val="auto"/>
        </w:rPr>
        <w:t xml:space="preserve">Systems Administrator </w:t>
      </w:r>
    </w:p>
    <w:p w14:paraId="71C4A9D7" w14:textId="77777777" w:rsidR="002B4EF8" w:rsidRDefault="002B4EF8" w:rsidP="002B4EF8">
      <w:pPr>
        <w:jc w:val="center"/>
        <w:rPr>
          <w:rFonts w:ascii="Arial" w:hAnsi="Arial"/>
          <w:b/>
        </w:rPr>
      </w:pPr>
    </w:p>
    <w:p w14:paraId="20B4A40E" w14:textId="77777777" w:rsidR="002B4EF8" w:rsidRDefault="002B4EF8" w:rsidP="002B4EF8">
      <w:pPr>
        <w:jc w:val="center"/>
        <w:rPr>
          <w:rFonts w:ascii="Arial" w:hAnsi="Arial"/>
          <w:b/>
          <w:sz w:val="6"/>
        </w:rPr>
      </w:pPr>
    </w:p>
    <w:p w14:paraId="4D0665CE" w14:textId="343CCCB8" w:rsidR="002B4EF8" w:rsidRDefault="002B4EF8" w:rsidP="002B4EF8">
      <w:pPr>
        <w:rPr>
          <w:rFonts w:ascii="Arial" w:hAnsi="Arial"/>
          <w:sz w:val="12"/>
        </w:rPr>
      </w:pPr>
      <w:r>
        <w:rPr>
          <w:rFonts w:ascii="Arial" w:hAnsi="Arial"/>
          <w:sz w:val="22"/>
        </w:rPr>
        <w:t>Post:</w:t>
      </w:r>
      <w:r>
        <w:rPr>
          <w:rFonts w:ascii="Arial" w:hAnsi="Arial"/>
          <w:sz w:val="22"/>
        </w:rPr>
        <w:tab/>
      </w:r>
      <w:r>
        <w:rPr>
          <w:rFonts w:ascii="Arial" w:hAnsi="Arial"/>
          <w:sz w:val="22"/>
        </w:rPr>
        <w:tab/>
      </w:r>
      <w:r>
        <w:rPr>
          <w:rFonts w:ascii="Arial" w:hAnsi="Arial"/>
          <w:sz w:val="22"/>
        </w:rPr>
        <w:tab/>
      </w:r>
      <w:r w:rsidR="00F21ECE" w:rsidRPr="00F21ECE">
        <w:rPr>
          <w:rFonts w:ascii="Arial" w:hAnsi="Arial" w:cs="Arial"/>
          <w:sz w:val="22"/>
          <w:szCs w:val="22"/>
        </w:rPr>
        <w:t>Systems Administrator</w:t>
      </w:r>
      <w:r w:rsidR="00283A6C">
        <w:rPr>
          <w:rFonts w:ascii="Arial" w:hAnsi="Arial" w:cs="Arial"/>
          <w:sz w:val="22"/>
          <w:szCs w:val="22"/>
        </w:rPr>
        <w:t xml:space="preserve"> – </w:t>
      </w:r>
      <w:proofErr w:type="gramStart"/>
      <w:r w:rsidR="00283A6C">
        <w:rPr>
          <w:rFonts w:ascii="Arial" w:hAnsi="Arial" w:cs="Arial"/>
          <w:sz w:val="22"/>
          <w:szCs w:val="22"/>
        </w:rPr>
        <w:t>1 year</w:t>
      </w:r>
      <w:proofErr w:type="gramEnd"/>
      <w:r w:rsidR="00283A6C">
        <w:rPr>
          <w:rFonts w:ascii="Arial" w:hAnsi="Arial" w:cs="Arial"/>
          <w:sz w:val="22"/>
          <w:szCs w:val="22"/>
        </w:rPr>
        <w:t xml:space="preserve"> fixed term contract in the first instance</w:t>
      </w:r>
      <w:r>
        <w:rPr>
          <w:rFonts w:ascii="Arial" w:hAnsi="Arial"/>
          <w:sz w:val="22"/>
        </w:rPr>
        <w:br/>
      </w:r>
    </w:p>
    <w:p w14:paraId="097C7CEF" w14:textId="77777777" w:rsidR="002B4EF8" w:rsidRDefault="00F21ECE" w:rsidP="002B4EF8">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t>Scale S01</w:t>
      </w:r>
      <w:r w:rsidR="00CA79F4">
        <w:rPr>
          <w:rFonts w:ascii="Arial" w:hAnsi="Arial"/>
          <w:sz w:val="22"/>
        </w:rPr>
        <w:t>-PO2</w:t>
      </w:r>
    </w:p>
    <w:p w14:paraId="07D1A249" w14:textId="77777777" w:rsidR="002B4EF8" w:rsidRDefault="002B4EF8" w:rsidP="002B4EF8">
      <w:pPr>
        <w:rPr>
          <w:rFonts w:ascii="Arial" w:hAnsi="Arial"/>
          <w:sz w:val="10"/>
        </w:rPr>
      </w:pPr>
    </w:p>
    <w:p w14:paraId="104B8C9C" w14:textId="6F960511" w:rsidR="002B4EF8" w:rsidRDefault="00EF0AD4" w:rsidP="002B4EF8">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t>36 hours over 52 weeks (full-time)</w:t>
      </w:r>
      <w:r w:rsidR="007F3FC3">
        <w:rPr>
          <w:rFonts w:ascii="Arial" w:hAnsi="Arial"/>
          <w:sz w:val="22"/>
        </w:rPr>
        <w:t xml:space="preserve"> – postholder may work up to 2 days per </w:t>
      </w:r>
      <w:r w:rsidR="007F3FC3">
        <w:rPr>
          <w:rFonts w:ascii="Arial" w:hAnsi="Arial"/>
          <w:sz w:val="22"/>
        </w:rPr>
        <w:tab/>
      </w:r>
      <w:r w:rsidR="007F3FC3">
        <w:rPr>
          <w:rFonts w:ascii="Arial" w:hAnsi="Arial"/>
          <w:sz w:val="22"/>
        </w:rPr>
        <w:tab/>
      </w:r>
      <w:r w:rsidR="007F3FC3">
        <w:rPr>
          <w:rFonts w:ascii="Arial" w:hAnsi="Arial"/>
          <w:sz w:val="22"/>
        </w:rPr>
        <w:tab/>
        <w:t>week remotely</w:t>
      </w:r>
    </w:p>
    <w:p w14:paraId="3D5DF817" w14:textId="77777777" w:rsidR="002B4EF8" w:rsidRDefault="002B4EF8" w:rsidP="002B4EF8">
      <w:pPr>
        <w:rPr>
          <w:rFonts w:ascii="Arial" w:hAnsi="Arial"/>
          <w:sz w:val="12"/>
        </w:rPr>
      </w:pPr>
    </w:p>
    <w:p w14:paraId="590365C4" w14:textId="69E7B1DD" w:rsidR="002B4EF8" w:rsidRDefault="002B4EF8" w:rsidP="002B4EF8">
      <w:pPr>
        <w:rPr>
          <w:rFonts w:ascii="Arial" w:hAnsi="Arial"/>
          <w:sz w:val="22"/>
        </w:rPr>
      </w:pPr>
      <w:r>
        <w:rPr>
          <w:rFonts w:ascii="Arial" w:hAnsi="Arial"/>
          <w:sz w:val="22"/>
        </w:rPr>
        <w:t>Responsible to:</w:t>
      </w:r>
      <w:r>
        <w:rPr>
          <w:rFonts w:ascii="Arial" w:hAnsi="Arial"/>
          <w:sz w:val="22"/>
        </w:rPr>
        <w:tab/>
      </w:r>
      <w:r w:rsidR="00361B56">
        <w:rPr>
          <w:rFonts w:ascii="Arial" w:hAnsi="Arial"/>
          <w:sz w:val="22"/>
        </w:rPr>
        <w:t>Director – Human Resources</w:t>
      </w:r>
      <w:r>
        <w:rPr>
          <w:rFonts w:ascii="Arial" w:hAnsi="Arial"/>
          <w:sz w:val="22"/>
        </w:rPr>
        <w:br/>
      </w:r>
    </w:p>
    <w:p w14:paraId="7264011E" w14:textId="77777777" w:rsidR="002B4EF8" w:rsidRDefault="002B4EF8" w:rsidP="002B4EF8">
      <w:pPr>
        <w:rPr>
          <w:rFonts w:ascii="Arial" w:hAnsi="Arial"/>
          <w:sz w:val="10"/>
        </w:rPr>
      </w:pPr>
    </w:p>
    <w:p w14:paraId="018BD1D7" w14:textId="77777777" w:rsidR="002B4EF8" w:rsidRDefault="002B4EF8" w:rsidP="002B4EF8">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sidR="00371CA2">
        <w:rPr>
          <w:rFonts w:ascii="Arial" w:hAnsi="Arial"/>
          <w:sz w:val="22"/>
        </w:rPr>
        <w:t>Uxbridge C</w:t>
      </w:r>
      <w:r>
        <w:rPr>
          <w:rFonts w:ascii="Arial" w:hAnsi="Arial"/>
          <w:sz w:val="22"/>
        </w:rPr>
        <w:t>ampus</w:t>
      </w:r>
    </w:p>
    <w:p w14:paraId="6BFDD4FB" w14:textId="77777777" w:rsidR="002B4EF8" w:rsidRDefault="002B4EF8" w:rsidP="002B4EF8">
      <w:pPr>
        <w:rPr>
          <w:rFonts w:ascii="Arial" w:hAnsi="Arial"/>
          <w:sz w:val="8"/>
        </w:rPr>
      </w:pPr>
    </w:p>
    <w:p w14:paraId="03E0A403" w14:textId="77777777" w:rsidR="002B4EF8" w:rsidRDefault="002B4EF8" w:rsidP="002B4EF8">
      <w:pPr>
        <w:rPr>
          <w:rFonts w:ascii="Arial" w:hAnsi="Arial"/>
          <w:sz w:val="22"/>
        </w:rPr>
      </w:pPr>
    </w:p>
    <w:p w14:paraId="5C00CBA6" w14:textId="77777777" w:rsidR="002B4EF8" w:rsidRDefault="008F6667" w:rsidP="002B4EF8">
      <w:pPr>
        <w:rPr>
          <w:rFonts w:ascii="Arial" w:hAnsi="Arial"/>
          <w:b/>
          <w:sz w:val="22"/>
        </w:rPr>
      </w:pPr>
      <w:r>
        <w:rPr>
          <w:rFonts w:ascii="Arial" w:hAnsi="Arial"/>
          <w:b/>
          <w:sz w:val="22"/>
        </w:rPr>
        <w:t>SCOPE OF THE POST</w:t>
      </w:r>
    </w:p>
    <w:p w14:paraId="259180DD" w14:textId="77777777" w:rsidR="002B4EF8" w:rsidRDefault="002B4EF8" w:rsidP="002B4EF8">
      <w:pPr>
        <w:rPr>
          <w:rFonts w:ascii="Arial" w:hAnsi="Arial"/>
          <w:b/>
          <w:sz w:val="10"/>
        </w:rPr>
      </w:pPr>
    </w:p>
    <w:p w14:paraId="2991E52E" w14:textId="4A0E8A3F" w:rsidR="005178D0" w:rsidRPr="005178D0" w:rsidRDefault="005178D0" w:rsidP="005178D0">
      <w:pPr>
        <w:autoSpaceDE w:val="0"/>
        <w:autoSpaceDN w:val="0"/>
        <w:adjustRightInd w:val="0"/>
        <w:rPr>
          <w:rFonts w:ascii="Arial" w:hAnsi="Arial" w:cs="Arial"/>
          <w:sz w:val="22"/>
          <w:szCs w:val="22"/>
        </w:rPr>
      </w:pPr>
      <w:r w:rsidRPr="005178D0">
        <w:rPr>
          <w:rFonts w:ascii="Arial" w:hAnsi="Arial" w:cs="Arial"/>
          <w:sz w:val="22"/>
          <w:szCs w:val="22"/>
        </w:rPr>
        <w:t xml:space="preserve">HRUC is a newly merged College Group, bringing together Richmond Upon Thames College and </w:t>
      </w:r>
      <w:r w:rsidR="006B6A61">
        <w:rPr>
          <w:rFonts w:ascii="Arial" w:hAnsi="Arial" w:cs="Arial"/>
          <w:sz w:val="22"/>
          <w:szCs w:val="22"/>
        </w:rPr>
        <w:t>HRUC</w:t>
      </w:r>
      <w:r w:rsidRPr="005178D0">
        <w:rPr>
          <w:rFonts w:ascii="Arial" w:hAnsi="Arial" w:cs="Arial"/>
          <w:sz w:val="22"/>
          <w:szCs w:val="22"/>
        </w:rPr>
        <w:t xml:space="preserve"> (2017 merger of Harrow College and Uxbridge College) in January 2023.</w:t>
      </w:r>
    </w:p>
    <w:p w14:paraId="3CCB92C7" w14:textId="77777777" w:rsidR="005178D0" w:rsidRDefault="005178D0" w:rsidP="002B4EF8">
      <w:pPr>
        <w:jc w:val="both"/>
        <w:rPr>
          <w:rFonts w:ascii="Arial" w:hAnsi="Arial" w:cs="Arial"/>
          <w:sz w:val="22"/>
          <w:szCs w:val="22"/>
          <w:shd w:val="clear" w:color="auto" w:fill="FFFFFF"/>
        </w:rPr>
      </w:pPr>
    </w:p>
    <w:p w14:paraId="5A0964CB" w14:textId="790B2D08" w:rsidR="002B4EF8" w:rsidRPr="005178D0" w:rsidRDefault="00F21ECE" w:rsidP="002B4EF8">
      <w:pPr>
        <w:jc w:val="both"/>
        <w:rPr>
          <w:rFonts w:ascii="Arial" w:hAnsi="Arial" w:cs="Arial"/>
          <w:sz w:val="22"/>
          <w:szCs w:val="22"/>
        </w:rPr>
      </w:pPr>
      <w:r w:rsidRPr="005178D0">
        <w:rPr>
          <w:rFonts w:ascii="Arial" w:hAnsi="Arial" w:cs="Arial"/>
          <w:sz w:val="22"/>
          <w:szCs w:val="22"/>
          <w:shd w:val="clear" w:color="auto" w:fill="FFFFFF"/>
        </w:rPr>
        <w:t xml:space="preserve">The </w:t>
      </w:r>
      <w:r w:rsidRPr="005178D0">
        <w:rPr>
          <w:rFonts w:ascii="Arial" w:hAnsi="Arial" w:cs="Arial"/>
          <w:sz w:val="22"/>
          <w:szCs w:val="22"/>
        </w:rPr>
        <w:t>Systems Administrator</w:t>
      </w:r>
      <w:r w:rsidRPr="005178D0">
        <w:rPr>
          <w:rFonts w:ascii="Arial" w:hAnsi="Arial" w:cs="Arial"/>
          <w:sz w:val="22"/>
          <w:szCs w:val="22"/>
          <w:shd w:val="clear" w:color="auto" w:fill="FFFFFF"/>
        </w:rPr>
        <w:t xml:space="preserve"> will play an important part in the administration of the </w:t>
      </w:r>
      <w:proofErr w:type="spellStart"/>
      <w:r w:rsidRPr="005178D0">
        <w:rPr>
          <w:rFonts w:ascii="Arial" w:hAnsi="Arial" w:cs="Arial"/>
          <w:sz w:val="22"/>
          <w:szCs w:val="22"/>
          <w:shd w:val="clear" w:color="auto" w:fill="FFFFFF"/>
        </w:rPr>
        <w:t>organisation’s</w:t>
      </w:r>
      <w:proofErr w:type="spellEnd"/>
      <w:r w:rsidRPr="005178D0">
        <w:rPr>
          <w:rFonts w:ascii="Arial" w:hAnsi="Arial" w:cs="Arial"/>
          <w:sz w:val="22"/>
          <w:szCs w:val="22"/>
          <w:shd w:val="clear" w:color="auto" w:fill="FFFFFF"/>
        </w:rPr>
        <w:t xml:space="preserve"> HR &amp; Payroll system</w:t>
      </w:r>
      <w:r w:rsidR="00D7471F" w:rsidRPr="005178D0">
        <w:rPr>
          <w:rFonts w:ascii="Arial" w:hAnsi="Arial" w:cs="Arial"/>
          <w:sz w:val="22"/>
          <w:szCs w:val="22"/>
          <w:shd w:val="clear" w:color="auto" w:fill="FFFFFF"/>
        </w:rPr>
        <w:t>,</w:t>
      </w:r>
      <w:r w:rsidRPr="005178D0">
        <w:rPr>
          <w:rFonts w:ascii="Arial" w:hAnsi="Arial" w:cs="Arial"/>
          <w:sz w:val="22"/>
          <w:szCs w:val="22"/>
          <w:shd w:val="clear" w:color="auto" w:fill="FFFFFF"/>
        </w:rPr>
        <w:t> </w:t>
      </w:r>
      <w:proofErr w:type="spellStart"/>
      <w:r w:rsidRPr="005178D0">
        <w:rPr>
          <w:rFonts w:ascii="Arial" w:hAnsi="Arial" w:cs="Arial"/>
          <w:sz w:val="22"/>
          <w:szCs w:val="22"/>
          <w:shd w:val="clear" w:color="auto" w:fill="FFFFFF"/>
        </w:rPr>
        <w:t>iTrent</w:t>
      </w:r>
      <w:proofErr w:type="spellEnd"/>
      <w:r w:rsidR="006347DE" w:rsidRPr="005178D0">
        <w:rPr>
          <w:rFonts w:ascii="Arial" w:hAnsi="Arial" w:cs="Arial"/>
          <w:sz w:val="22"/>
          <w:szCs w:val="22"/>
          <w:shd w:val="clear" w:color="auto" w:fill="FFFFFF"/>
        </w:rPr>
        <w:t>, and</w:t>
      </w:r>
      <w:r w:rsidR="00272783" w:rsidRPr="005178D0">
        <w:rPr>
          <w:rFonts w:ascii="Arial" w:hAnsi="Arial" w:cs="Arial"/>
          <w:sz w:val="22"/>
          <w:szCs w:val="22"/>
          <w:shd w:val="clear" w:color="auto" w:fill="FFFFFF"/>
        </w:rPr>
        <w:t xml:space="preserve"> </w:t>
      </w:r>
      <w:r w:rsidR="00161193" w:rsidRPr="005178D0">
        <w:rPr>
          <w:rFonts w:ascii="Arial" w:hAnsi="Arial" w:cs="Arial"/>
          <w:sz w:val="22"/>
          <w:szCs w:val="22"/>
          <w:shd w:val="clear" w:color="auto" w:fill="FFFFFF"/>
        </w:rPr>
        <w:t xml:space="preserve">will work closely with Systems Administrator </w:t>
      </w:r>
      <w:r w:rsidR="00C5482E" w:rsidRPr="005178D0">
        <w:rPr>
          <w:rFonts w:ascii="Arial" w:hAnsi="Arial" w:cs="Arial"/>
          <w:sz w:val="22"/>
          <w:szCs w:val="22"/>
          <w:shd w:val="clear" w:color="auto" w:fill="FFFFFF"/>
        </w:rPr>
        <w:t>at Richmond who use CIPHR</w:t>
      </w:r>
      <w:r w:rsidRPr="005178D0">
        <w:rPr>
          <w:rFonts w:ascii="Arial" w:hAnsi="Arial" w:cs="Arial"/>
          <w:sz w:val="22"/>
          <w:szCs w:val="22"/>
        </w:rPr>
        <w:t xml:space="preserve">. The Administrator will ensure the delivery of a </w:t>
      </w:r>
      <w:r w:rsidR="00D7471F" w:rsidRPr="005178D0">
        <w:rPr>
          <w:rFonts w:ascii="Arial" w:hAnsi="Arial" w:cs="Arial"/>
          <w:sz w:val="22"/>
          <w:szCs w:val="22"/>
        </w:rPr>
        <w:t>high-quality</w:t>
      </w:r>
      <w:r w:rsidRPr="005178D0">
        <w:rPr>
          <w:rFonts w:ascii="Arial" w:hAnsi="Arial" w:cs="Arial"/>
          <w:sz w:val="22"/>
          <w:szCs w:val="22"/>
        </w:rPr>
        <w:t xml:space="preserve"> customer </w:t>
      </w:r>
      <w:r w:rsidR="00D7471F" w:rsidRPr="005178D0">
        <w:rPr>
          <w:rFonts w:ascii="Arial" w:hAnsi="Arial" w:cs="Arial"/>
          <w:sz w:val="22"/>
          <w:szCs w:val="22"/>
        </w:rPr>
        <w:t>focused</w:t>
      </w:r>
      <w:r w:rsidRPr="005178D0">
        <w:rPr>
          <w:rFonts w:ascii="Arial" w:hAnsi="Arial" w:cs="Arial"/>
          <w:sz w:val="22"/>
          <w:szCs w:val="22"/>
        </w:rPr>
        <w:t xml:space="preserve"> service</w:t>
      </w:r>
      <w:r w:rsidR="00D7471F" w:rsidRPr="005178D0">
        <w:rPr>
          <w:rFonts w:ascii="Arial" w:hAnsi="Arial" w:cs="Arial"/>
          <w:sz w:val="22"/>
          <w:szCs w:val="22"/>
        </w:rPr>
        <w:t xml:space="preserve"> by providing comprehensive support and system administration</w:t>
      </w:r>
      <w:r w:rsidRPr="005178D0">
        <w:rPr>
          <w:rFonts w:ascii="Arial" w:hAnsi="Arial" w:cs="Arial"/>
          <w:sz w:val="22"/>
          <w:szCs w:val="22"/>
        </w:rPr>
        <w:t>. The Administrator will provide the College and its stakeholders with the necessary information, data and systems</w:t>
      </w:r>
      <w:r w:rsidR="008F6667" w:rsidRPr="005178D0">
        <w:rPr>
          <w:rFonts w:ascii="Arial" w:hAnsi="Arial" w:cs="Arial"/>
          <w:sz w:val="22"/>
          <w:szCs w:val="22"/>
        </w:rPr>
        <w:t xml:space="preserve"> support</w:t>
      </w:r>
      <w:r w:rsidRPr="005178D0">
        <w:rPr>
          <w:rFonts w:ascii="Arial" w:hAnsi="Arial" w:cs="Arial"/>
          <w:sz w:val="22"/>
          <w:szCs w:val="22"/>
        </w:rPr>
        <w:t xml:space="preserve"> to enable the effective management of its resources</w:t>
      </w:r>
      <w:r w:rsidR="00A62AE3" w:rsidRPr="005178D0">
        <w:rPr>
          <w:rFonts w:ascii="Arial" w:hAnsi="Arial" w:cs="Arial"/>
          <w:sz w:val="22"/>
          <w:szCs w:val="22"/>
        </w:rPr>
        <w:t>.</w:t>
      </w:r>
    </w:p>
    <w:p w14:paraId="356C96AA" w14:textId="77777777" w:rsidR="00A62AE3" w:rsidRPr="00853A0B" w:rsidRDefault="00A62AE3" w:rsidP="002B4EF8">
      <w:pPr>
        <w:jc w:val="both"/>
        <w:rPr>
          <w:rFonts w:ascii="Arial" w:hAnsi="Arial" w:cs="Arial"/>
          <w:sz w:val="22"/>
        </w:rPr>
      </w:pPr>
    </w:p>
    <w:p w14:paraId="21DCC636" w14:textId="77777777" w:rsidR="002B4EF8" w:rsidRPr="00853A0B" w:rsidRDefault="002B4EF8" w:rsidP="002B4EF8">
      <w:pPr>
        <w:jc w:val="both"/>
        <w:rPr>
          <w:rFonts w:ascii="Arial" w:hAnsi="Arial"/>
          <w:sz w:val="10"/>
        </w:rPr>
      </w:pPr>
    </w:p>
    <w:p w14:paraId="2DACBFEA" w14:textId="77777777" w:rsidR="002B4EF8" w:rsidRPr="00853A0B" w:rsidRDefault="00DE267C" w:rsidP="002B4EF8">
      <w:pPr>
        <w:jc w:val="both"/>
        <w:rPr>
          <w:rFonts w:ascii="Arial" w:hAnsi="Arial"/>
          <w:b/>
          <w:sz w:val="22"/>
        </w:rPr>
      </w:pPr>
      <w:r w:rsidRPr="00853A0B">
        <w:rPr>
          <w:rFonts w:ascii="Arial" w:hAnsi="Arial"/>
          <w:b/>
          <w:sz w:val="22"/>
        </w:rPr>
        <w:t xml:space="preserve">MAIN </w:t>
      </w:r>
      <w:r w:rsidR="00714D1A" w:rsidRPr="00853A0B">
        <w:rPr>
          <w:rFonts w:ascii="Arial" w:hAnsi="Arial"/>
          <w:b/>
          <w:sz w:val="22"/>
        </w:rPr>
        <w:t>TASKS</w:t>
      </w:r>
      <w:r w:rsidR="002B4EF8" w:rsidRPr="00853A0B">
        <w:rPr>
          <w:rFonts w:ascii="Arial" w:hAnsi="Arial"/>
          <w:b/>
          <w:sz w:val="22"/>
        </w:rPr>
        <w:t xml:space="preserve"> </w:t>
      </w:r>
    </w:p>
    <w:p w14:paraId="574B339F" w14:textId="77777777" w:rsidR="00DE267C" w:rsidRPr="00853A0B" w:rsidRDefault="00DE267C" w:rsidP="002B4EF8">
      <w:pPr>
        <w:jc w:val="both"/>
        <w:rPr>
          <w:rFonts w:ascii="Arial" w:hAnsi="Arial"/>
          <w:b/>
          <w:sz w:val="22"/>
        </w:rPr>
      </w:pPr>
    </w:p>
    <w:p w14:paraId="7B083CC4" w14:textId="77777777" w:rsidR="00DE267C" w:rsidRPr="00853A0B" w:rsidRDefault="00DE267C" w:rsidP="00EC7BD7">
      <w:pPr>
        <w:pStyle w:val="ListParagraph"/>
        <w:numPr>
          <w:ilvl w:val="0"/>
          <w:numId w:val="23"/>
        </w:numPr>
        <w:spacing w:after="1" w:line="239" w:lineRule="auto"/>
        <w:ind w:right="39"/>
        <w:jc w:val="both"/>
        <w:rPr>
          <w:rFonts w:ascii="Arial" w:hAnsi="Arial" w:cs="Arial"/>
          <w:sz w:val="22"/>
          <w:szCs w:val="22"/>
        </w:rPr>
      </w:pPr>
      <w:r w:rsidRPr="00853A0B">
        <w:rPr>
          <w:rFonts w:ascii="Arial" w:hAnsi="Arial" w:cs="Arial"/>
          <w:sz w:val="22"/>
          <w:szCs w:val="22"/>
        </w:rPr>
        <w:t xml:space="preserve">The post holder will prepare hardware and software to receive any new iTrent installation. The post holder will validate pre-requisite software availability and release levels. This will involve installation configuration options and location and specification of hardware to support iTrent users. </w:t>
      </w:r>
    </w:p>
    <w:p w14:paraId="06101B86" w14:textId="77777777" w:rsidR="005D62EE" w:rsidRPr="00853A0B" w:rsidRDefault="005D62EE" w:rsidP="00EC7BD7">
      <w:pPr>
        <w:spacing w:after="1" w:line="239" w:lineRule="auto"/>
        <w:ind w:left="1" w:right="39"/>
        <w:jc w:val="both"/>
        <w:rPr>
          <w:rFonts w:ascii="Arial" w:hAnsi="Arial" w:cs="Arial"/>
          <w:sz w:val="22"/>
          <w:szCs w:val="22"/>
        </w:rPr>
      </w:pPr>
    </w:p>
    <w:p w14:paraId="32FCA1F2" w14:textId="77777777" w:rsidR="00111D86" w:rsidRPr="00853A0B" w:rsidRDefault="00E531D8" w:rsidP="00EC7BD7">
      <w:pPr>
        <w:pStyle w:val="ListParagraph"/>
        <w:numPr>
          <w:ilvl w:val="0"/>
          <w:numId w:val="23"/>
        </w:numPr>
        <w:jc w:val="both"/>
        <w:rPr>
          <w:rFonts w:ascii="Arial" w:hAnsi="Arial" w:cs="Arial"/>
          <w:sz w:val="22"/>
          <w:szCs w:val="22"/>
        </w:rPr>
      </w:pPr>
      <w:r w:rsidRPr="00853A0B">
        <w:rPr>
          <w:rFonts w:ascii="Arial" w:hAnsi="Arial" w:cs="Arial"/>
          <w:sz w:val="22"/>
          <w:szCs w:val="22"/>
        </w:rPr>
        <w:t>The post holder will make</w:t>
      </w:r>
      <w:r w:rsidR="00DE267C" w:rsidRPr="00853A0B">
        <w:rPr>
          <w:rFonts w:ascii="Arial" w:hAnsi="Arial" w:cs="Arial"/>
          <w:sz w:val="22"/>
          <w:szCs w:val="22"/>
        </w:rPr>
        <w:t xml:space="preserve"> iTrent documentation available to user</w:t>
      </w:r>
      <w:r w:rsidRPr="00853A0B">
        <w:rPr>
          <w:rFonts w:ascii="Arial" w:hAnsi="Arial" w:cs="Arial"/>
          <w:sz w:val="22"/>
          <w:szCs w:val="22"/>
        </w:rPr>
        <w:t>s</w:t>
      </w:r>
      <w:r w:rsidR="00DE267C" w:rsidRPr="00853A0B">
        <w:rPr>
          <w:rFonts w:ascii="Arial" w:hAnsi="Arial" w:cs="Arial"/>
          <w:sz w:val="22"/>
          <w:szCs w:val="22"/>
        </w:rPr>
        <w:t xml:space="preserve"> </w:t>
      </w:r>
      <w:r w:rsidRPr="00853A0B">
        <w:rPr>
          <w:rFonts w:ascii="Arial" w:hAnsi="Arial" w:cs="Arial"/>
          <w:sz w:val="22"/>
          <w:szCs w:val="22"/>
        </w:rPr>
        <w:t>as required</w:t>
      </w:r>
      <w:r w:rsidR="00DE267C" w:rsidRPr="00853A0B">
        <w:rPr>
          <w:rFonts w:ascii="Arial" w:hAnsi="Arial" w:cs="Arial"/>
          <w:sz w:val="22"/>
          <w:szCs w:val="22"/>
        </w:rPr>
        <w:t>.</w:t>
      </w:r>
    </w:p>
    <w:p w14:paraId="20DD9895" w14:textId="77777777" w:rsidR="00DE267C" w:rsidRPr="00853A0B" w:rsidRDefault="00DE267C" w:rsidP="00EC7BD7">
      <w:pPr>
        <w:jc w:val="both"/>
        <w:rPr>
          <w:rFonts w:ascii="Arial" w:hAnsi="Arial" w:cs="Arial"/>
          <w:sz w:val="22"/>
          <w:szCs w:val="22"/>
        </w:rPr>
      </w:pPr>
    </w:p>
    <w:p w14:paraId="70335388" w14:textId="0853F53E" w:rsidR="00DE267C" w:rsidRPr="00853A0B" w:rsidRDefault="251F76A0" w:rsidP="00EC7BD7">
      <w:pPr>
        <w:pStyle w:val="ListParagraph"/>
        <w:numPr>
          <w:ilvl w:val="0"/>
          <w:numId w:val="23"/>
        </w:numPr>
        <w:spacing w:line="239" w:lineRule="auto"/>
        <w:jc w:val="both"/>
        <w:rPr>
          <w:rFonts w:ascii="Arial" w:hAnsi="Arial" w:cs="Arial"/>
          <w:sz w:val="22"/>
          <w:szCs w:val="22"/>
        </w:rPr>
      </w:pPr>
      <w:r w:rsidRPr="00853A0B">
        <w:rPr>
          <w:rFonts w:ascii="Arial" w:hAnsi="Arial" w:cs="Arial"/>
          <w:sz w:val="22"/>
          <w:szCs w:val="22"/>
        </w:rPr>
        <w:t xml:space="preserve">The post holder will support the upgrade of iTrent, the post holder will need to understand what has been changed in iTrent and how it might affect users. The post holder will inform the various iTrent </w:t>
      </w:r>
      <w:r w:rsidR="73EBE18D" w:rsidRPr="00853A0B">
        <w:rPr>
          <w:rFonts w:ascii="Arial" w:hAnsi="Arial" w:cs="Arial"/>
          <w:sz w:val="22"/>
          <w:szCs w:val="22"/>
        </w:rPr>
        <w:t>users</w:t>
      </w:r>
      <w:r w:rsidR="45863259" w:rsidRPr="00853A0B">
        <w:rPr>
          <w:rFonts w:ascii="Arial" w:hAnsi="Arial" w:cs="Arial"/>
          <w:sz w:val="22"/>
          <w:szCs w:val="22"/>
        </w:rPr>
        <w:t xml:space="preserve">, both as individuals and as groups, </w:t>
      </w:r>
      <w:r w:rsidRPr="00853A0B">
        <w:rPr>
          <w:rFonts w:ascii="Arial" w:hAnsi="Arial" w:cs="Arial"/>
          <w:sz w:val="22"/>
          <w:szCs w:val="22"/>
        </w:rPr>
        <w:t xml:space="preserve">of any changes that are relevant to them, and determining any actions that may be required </w:t>
      </w:r>
      <w:proofErr w:type="gramStart"/>
      <w:r w:rsidRPr="00853A0B">
        <w:rPr>
          <w:rFonts w:ascii="Arial" w:hAnsi="Arial" w:cs="Arial"/>
          <w:sz w:val="22"/>
          <w:szCs w:val="22"/>
        </w:rPr>
        <w:t>as a result of</w:t>
      </w:r>
      <w:proofErr w:type="gramEnd"/>
      <w:r w:rsidRPr="00853A0B">
        <w:rPr>
          <w:rFonts w:ascii="Arial" w:hAnsi="Arial" w:cs="Arial"/>
          <w:sz w:val="22"/>
          <w:szCs w:val="22"/>
        </w:rPr>
        <w:t xml:space="preserve"> these. </w:t>
      </w:r>
      <w:r w:rsidR="73EBE18D" w:rsidRPr="00853A0B">
        <w:rPr>
          <w:rFonts w:ascii="Arial" w:hAnsi="Arial" w:cs="Arial"/>
          <w:sz w:val="22"/>
          <w:szCs w:val="22"/>
        </w:rPr>
        <w:t xml:space="preserve">The post holder will </w:t>
      </w:r>
      <w:r w:rsidRPr="00853A0B">
        <w:rPr>
          <w:rFonts w:ascii="Arial" w:hAnsi="Arial" w:cs="Arial"/>
          <w:sz w:val="22"/>
          <w:szCs w:val="22"/>
        </w:rPr>
        <w:t xml:space="preserve">Backup </w:t>
      </w:r>
      <w:r w:rsidR="73EBE18D" w:rsidRPr="00853A0B">
        <w:rPr>
          <w:rFonts w:ascii="Arial" w:hAnsi="Arial" w:cs="Arial"/>
          <w:sz w:val="22"/>
          <w:szCs w:val="22"/>
        </w:rPr>
        <w:t>iTrent</w:t>
      </w:r>
      <w:r w:rsidRPr="00853A0B">
        <w:rPr>
          <w:rFonts w:ascii="Arial" w:hAnsi="Arial" w:cs="Arial"/>
          <w:sz w:val="22"/>
          <w:szCs w:val="22"/>
        </w:rPr>
        <w:t xml:space="preserve"> data before an upgrade.</w:t>
      </w:r>
      <w:r w:rsidR="73EBE18D" w:rsidRPr="00853A0B">
        <w:rPr>
          <w:rFonts w:ascii="Arial" w:hAnsi="Arial" w:cs="Arial"/>
          <w:sz w:val="22"/>
          <w:szCs w:val="22"/>
        </w:rPr>
        <w:t xml:space="preserve"> The post holder will</w:t>
      </w:r>
      <w:r w:rsidRPr="00853A0B">
        <w:rPr>
          <w:rFonts w:ascii="Arial" w:hAnsi="Arial" w:cs="Arial"/>
          <w:sz w:val="22"/>
          <w:szCs w:val="22"/>
        </w:rPr>
        <w:t xml:space="preserve"> </w:t>
      </w:r>
      <w:r w:rsidR="3D05C938" w:rsidRPr="00853A0B">
        <w:rPr>
          <w:rFonts w:ascii="Arial" w:hAnsi="Arial" w:cs="Arial"/>
          <w:sz w:val="22"/>
          <w:szCs w:val="22"/>
        </w:rPr>
        <w:t xml:space="preserve">work with all parties to </w:t>
      </w:r>
      <w:r w:rsidR="73EBE18D" w:rsidRPr="00853A0B">
        <w:rPr>
          <w:rFonts w:ascii="Arial" w:hAnsi="Arial" w:cs="Arial"/>
          <w:sz w:val="22"/>
          <w:szCs w:val="22"/>
        </w:rPr>
        <w:t xml:space="preserve">complete the </w:t>
      </w:r>
      <w:r w:rsidRPr="00853A0B">
        <w:rPr>
          <w:rFonts w:ascii="Arial" w:hAnsi="Arial" w:cs="Arial"/>
          <w:sz w:val="22"/>
          <w:szCs w:val="22"/>
        </w:rPr>
        <w:t>Installation of</w:t>
      </w:r>
      <w:r w:rsidR="73EBE18D" w:rsidRPr="00853A0B">
        <w:rPr>
          <w:rFonts w:ascii="Arial" w:hAnsi="Arial" w:cs="Arial"/>
          <w:sz w:val="22"/>
          <w:szCs w:val="22"/>
        </w:rPr>
        <w:t xml:space="preserve"> the upgrade and ensure t</w:t>
      </w:r>
      <w:r w:rsidRPr="00853A0B">
        <w:rPr>
          <w:rFonts w:ascii="Arial" w:hAnsi="Arial" w:cs="Arial"/>
          <w:sz w:val="22"/>
          <w:szCs w:val="22"/>
        </w:rPr>
        <w:t>esting of new features and confirming that existing functionality has been retained</w:t>
      </w:r>
      <w:r w:rsidR="38F3A24E" w:rsidRPr="00853A0B">
        <w:rPr>
          <w:rFonts w:ascii="Arial" w:hAnsi="Arial" w:cs="Arial"/>
          <w:sz w:val="22"/>
          <w:szCs w:val="22"/>
        </w:rPr>
        <w:t>.</w:t>
      </w:r>
    </w:p>
    <w:p w14:paraId="7C188C94" w14:textId="77777777" w:rsidR="00DE267C" w:rsidRPr="00853A0B" w:rsidRDefault="00DE267C" w:rsidP="00EC7BD7">
      <w:pPr>
        <w:jc w:val="both"/>
        <w:rPr>
          <w:rFonts w:ascii="Arial" w:hAnsi="Arial" w:cs="Arial"/>
          <w:sz w:val="22"/>
          <w:szCs w:val="22"/>
        </w:rPr>
      </w:pPr>
    </w:p>
    <w:p w14:paraId="54D5F37D" w14:textId="3F074C78" w:rsidR="00DE267C" w:rsidRPr="00853A0B" w:rsidRDefault="73EBE18D"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Between releases of iTrent software, MHR will issue patches that correct issues with the software. The post holder needs to check </w:t>
      </w:r>
      <w:r w:rsidR="77910B2A" w:rsidRPr="00853A0B">
        <w:rPr>
          <w:rFonts w:ascii="Arial" w:hAnsi="Arial" w:cs="Arial"/>
          <w:sz w:val="22"/>
          <w:szCs w:val="22"/>
        </w:rPr>
        <w:t xml:space="preserve">the </w:t>
      </w:r>
      <w:r w:rsidRPr="00853A0B">
        <w:rPr>
          <w:rFonts w:ascii="Arial" w:hAnsi="Arial" w:cs="Arial"/>
          <w:sz w:val="22"/>
          <w:szCs w:val="22"/>
        </w:rPr>
        <w:t xml:space="preserve">Service Cloud to see what patches have been </w:t>
      </w:r>
      <w:r w:rsidRPr="00853A0B">
        <w:rPr>
          <w:rFonts w:ascii="Arial" w:hAnsi="Arial" w:cs="Arial"/>
          <w:sz w:val="22"/>
          <w:szCs w:val="22"/>
        </w:rPr>
        <w:lastRenderedPageBreak/>
        <w:t xml:space="preserve">issued, identify if they are relevant to </w:t>
      </w:r>
      <w:r w:rsidR="006B6A61">
        <w:rPr>
          <w:rFonts w:ascii="Arial" w:hAnsi="Arial" w:cs="Arial"/>
          <w:sz w:val="22"/>
          <w:szCs w:val="22"/>
        </w:rPr>
        <w:t>HRUC</w:t>
      </w:r>
      <w:r w:rsidRPr="00853A0B">
        <w:rPr>
          <w:rFonts w:ascii="Arial" w:hAnsi="Arial" w:cs="Arial"/>
          <w:sz w:val="22"/>
          <w:szCs w:val="22"/>
        </w:rPr>
        <w:t>’s installation and, where necessary</w:t>
      </w:r>
      <w:r w:rsidR="2627CC99" w:rsidRPr="00853A0B">
        <w:rPr>
          <w:rFonts w:ascii="Arial" w:hAnsi="Arial" w:cs="Arial"/>
          <w:sz w:val="22"/>
          <w:szCs w:val="22"/>
        </w:rPr>
        <w:t xml:space="preserve"> work with relevant parties to</w:t>
      </w:r>
      <w:r w:rsidRPr="00853A0B">
        <w:rPr>
          <w:rFonts w:ascii="Arial" w:hAnsi="Arial" w:cs="Arial"/>
          <w:sz w:val="22"/>
          <w:szCs w:val="22"/>
        </w:rPr>
        <w:t xml:space="preserve"> download and install them into </w:t>
      </w:r>
      <w:r w:rsidR="006B6A61">
        <w:rPr>
          <w:rFonts w:ascii="Arial" w:hAnsi="Arial" w:cs="Arial"/>
          <w:sz w:val="22"/>
          <w:szCs w:val="22"/>
        </w:rPr>
        <w:t>HRUC</w:t>
      </w:r>
      <w:r w:rsidRPr="00853A0B">
        <w:rPr>
          <w:rFonts w:ascii="Arial" w:hAnsi="Arial" w:cs="Arial"/>
          <w:sz w:val="22"/>
          <w:szCs w:val="22"/>
        </w:rPr>
        <w:t>’s test system</w:t>
      </w:r>
    </w:p>
    <w:p w14:paraId="2EEAE7A4" w14:textId="77777777" w:rsidR="00DE267C" w:rsidRPr="00853A0B" w:rsidRDefault="00DE267C" w:rsidP="00EC7BD7">
      <w:pPr>
        <w:jc w:val="both"/>
        <w:rPr>
          <w:rFonts w:ascii="Arial" w:hAnsi="Arial" w:cs="Arial"/>
          <w:sz w:val="22"/>
          <w:szCs w:val="22"/>
        </w:rPr>
      </w:pPr>
    </w:p>
    <w:p w14:paraId="04C54145" w14:textId="589CE920" w:rsidR="001B10D6" w:rsidRPr="00853A0B" w:rsidRDefault="73EBE18D"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The post holder needs to control and maintain </w:t>
      </w:r>
      <w:r w:rsidR="006B6A61">
        <w:rPr>
          <w:rFonts w:ascii="Arial" w:hAnsi="Arial" w:cs="Arial"/>
          <w:sz w:val="22"/>
          <w:szCs w:val="22"/>
        </w:rPr>
        <w:t>HRUC</w:t>
      </w:r>
      <w:r w:rsidRPr="00853A0B">
        <w:rPr>
          <w:rFonts w:ascii="Arial" w:hAnsi="Arial" w:cs="Arial"/>
          <w:sz w:val="22"/>
          <w:szCs w:val="22"/>
        </w:rPr>
        <w:t xml:space="preserve">’s test environment in addition to the live environment. Upgrades, patches and new system settings and processes need to be evaluated, and, when appropriate, installed into </w:t>
      </w:r>
      <w:r w:rsidR="006B6A61">
        <w:rPr>
          <w:rFonts w:ascii="Arial" w:hAnsi="Arial" w:cs="Arial"/>
          <w:sz w:val="22"/>
          <w:szCs w:val="22"/>
        </w:rPr>
        <w:t>HRUC</w:t>
      </w:r>
      <w:r w:rsidRPr="00853A0B">
        <w:rPr>
          <w:rFonts w:ascii="Arial" w:hAnsi="Arial" w:cs="Arial"/>
          <w:sz w:val="22"/>
          <w:szCs w:val="22"/>
        </w:rPr>
        <w:t>’s live system in a controlled manner and to liaise with users accordingly</w:t>
      </w:r>
    </w:p>
    <w:p w14:paraId="1E659A82" w14:textId="77777777" w:rsidR="009B3980" w:rsidRPr="00853A0B" w:rsidRDefault="009B3980" w:rsidP="00EC7BD7">
      <w:pPr>
        <w:pStyle w:val="ListParagraph"/>
        <w:jc w:val="both"/>
        <w:rPr>
          <w:rFonts w:ascii="Arial" w:hAnsi="Arial" w:cs="Arial"/>
          <w:sz w:val="22"/>
          <w:szCs w:val="22"/>
        </w:rPr>
      </w:pPr>
    </w:p>
    <w:p w14:paraId="3AE527AC" w14:textId="7EEF0306" w:rsidR="00F15FBA" w:rsidRPr="00853A0B" w:rsidRDefault="12192C16"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The post holder needs </w:t>
      </w:r>
      <w:r w:rsidR="612E58CB" w:rsidRPr="00853A0B">
        <w:rPr>
          <w:rFonts w:ascii="Arial" w:hAnsi="Arial" w:cs="Arial"/>
          <w:sz w:val="22"/>
          <w:szCs w:val="22"/>
        </w:rPr>
        <w:t xml:space="preserve">to </w:t>
      </w:r>
      <w:r w:rsidRPr="00853A0B">
        <w:rPr>
          <w:rFonts w:ascii="Arial" w:hAnsi="Arial" w:cs="Arial"/>
          <w:sz w:val="22"/>
          <w:szCs w:val="22"/>
        </w:rPr>
        <w:t xml:space="preserve">ensure daily backup scheduling </w:t>
      </w:r>
      <w:r w:rsidR="0FCB60EB" w:rsidRPr="00853A0B">
        <w:rPr>
          <w:rFonts w:ascii="Arial" w:hAnsi="Arial" w:cs="Arial"/>
          <w:sz w:val="22"/>
          <w:szCs w:val="22"/>
        </w:rPr>
        <w:t xml:space="preserve">with relevant parties </w:t>
      </w:r>
      <w:r w:rsidRPr="00853A0B">
        <w:rPr>
          <w:rFonts w:ascii="Arial" w:hAnsi="Arial" w:cs="Arial"/>
          <w:sz w:val="22"/>
          <w:szCs w:val="22"/>
        </w:rPr>
        <w:t xml:space="preserve">to preserve data input together with established recovery procedures in case of serious errors. </w:t>
      </w:r>
    </w:p>
    <w:p w14:paraId="042FBF0A" w14:textId="77777777" w:rsidR="00F15FBA" w:rsidRPr="00853A0B" w:rsidRDefault="00F15FBA" w:rsidP="00EC7BD7">
      <w:pPr>
        <w:jc w:val="both"/>
        <w:rPr>
          <w:rFonts w:ascii="Arial" w:hAnsi="Arial" w:cs="Arial"/>
          <w:sz w:val="22"/>
          <w:szCs w:val="22"/>
        </w:rPr>
      </w:pPr>
    </w:p>
    <w:p w14:paraId="36C09609" w14:textId="17A9719D" w:rsidR="00F15FBA" w:rsidRPr="00853A0B" w:rsidRDefault="12192C16"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The post holder will need to support users </w:t>
      </w:r>
      <w:r w:rsidR="3F379CB4" w:rsidRPr="00853A0B">
        <w:rPr>
          <w:rFonts w:ascii="Arial" w:hAnsi="Arial" w:cs="Arial"/>
          <w:sz w:val="22"/>
          <w:szCs w:val="22"/>
        </w:rPr>
        <w:t xml:space="preserve">with </w:t>
      </w:r>
      <w:r w:rsidR="3177EB5C" w:rsidRPr="00853A0B">
        <w:rPr>
          <w:rFonts w:ascii="Arial" w:hAnsi="Arial" w:cs="Arial"/>
          <w:sz w:val="22"/>
          <w:szCs w:val="22"/>
        </w:rPr>
        <w:t xml:space="preserve">iTrent </w:t>
      </w:r>
      <w:r w:rsidRPr="00853A0B">
        <w:rPr>
          <w:rFonts w:ascii="Arial" w:hAnsi="Arial" w:cs="Arial"/>
          <w:sz w:val="22"/>
          <w:szCs w:val="22"/>
        </w:rPr>
        <w:t>configuration options</w:t>
      </w:r>
      <w:r w:rsidR="45863259" w:rsidRPr="00853A0B">
        <w:rPr>
          <w:rFonts w:ascii="Arial" w:hAnsi="Arial" w:cs="Arial"/>
          <w:sz w:val="22"/>
          <w:szCs w:val="22"/>
        </w:rPr>
        <w:t xml:space="preserve">, such as but not limited to, </w:t>
      </w:r>
      <w:r w:rsidR="27CDD7AA" w:rsidRPr="00853A0B">
        <w:rPr>
          <w:rFonts w:ascii="Arial" w:hAnsi="Arial" w:cs="Arial"/>
          <w:sz w:val="22"/>
          <w:szCs w:val="22"/>
        </w:rPr>
        <w:t>maintaining data field names, screen locations and organization charts</w:t>
      </w:r>
      <w:r w:rsidR="3F379CB4" w:rsidRPr="00853A0B">
        <w:rPr>
          <w:rFonts w:ascii="Arial" w:hAnsi="Arial" w:cs="Arial"/>
          <w:sz w:val="22"/>
          <w:szCs w:val="22"/>
        </w:rPr>
        <w:t>. The configuration</w:t>
      </w:r>
      <w:r w:rsidRPr="00853A0B">
        <w:rPr>
          <w:rFonts w:ascii="Arial" w:hAnsi="Arial" w:cs="Arial"/>
          <w:sz w:val="22"/>
          <w:szCs w:val="22"/>
        </w:rPr>
        <w:t xml:space="preserve"> set</w:t>
      </w:r>
      <w:r w:rsidR="3F379CB4" w:rsidRPr="00853A0B">
        <w:rPr>
          <w:rFonts w:ascii="Arial" w:hAnsi="Arial" w:cs="Arial"/>
          <w:sz w:val="22"/>
          <w:szCs w:val="22"/>
        </w:rPr>
        <w:t xml:space="preserve"> up</w:t>
      </w:r>
      <w:r w:rsidRPr="00853A0B">
        <w:rPr>
          <w:rFonts w:ascii="Arial" w:hAnsi="Arial" w:cs="Arial"/>
          <w:sz w:val="22"/>
          <w:szCs w:val="22"/>
        </w:rPr>
        <w:t xml:space="preserve"> </w:t>
      </w:r>
      <w:r w:rsidR="3F379CB4" w:rsidRPr="00853A0B">
        <w:rPr>
          <w:rFonts w:ascii="Arial" w:hAnsi="Arial" w:cs="Arial"/>
          <w:sz w:val="22"/>
          <w:szCs w:val="22"/>
        </w:rPr>
        <w:t xml:space="preserve">will have </w:t>
      </w:r>
      <w:r w:rsidRPr="00853A0B">
        <w:rPr>
          <w:rFonts w:ascii="Arial" w:hAnsi="Arial" w:cs="Arial"/>
          <w:sz w:val="22"/>
          <w:szCs w:val="22"/>
        </w:rPr>
        <w:t xml:space="preserve">system wide </w:t>
      </w:r>
      <w:r w:rsidR="3F379CB4" w:rsidRPr="00853A0B">
        <w:rPr>
          <w:rFonts w:ascii="Arial" w:hAnsi="Arial" w:cs="Arial"/>
          <w:sz w:val="22"/>
          <w:szCs w:val="22"/>
        </w:rPr>
        <w:t xml:space="preserve">implications </w:t>
      </w:r>
      <w:r w:rsidRPr="00853A0B">
        <w:rPr>
          <w:rFonts w:ascii="Arial" w:hAnsi="Arial" w:cs="Arial"/>
          <w:sz w:val="22"/>
          <w:szCs w:val="22"/>
        </w:rPr>
        <w:t xml:space="preserve">and affect how </w:t>
      </w:r>
      <w:proofErr w:type="gramStart"/>
      <w:r w:rsidRPr="00853A0B">
        <w:rPr>
          <w:rFonts w:ascii="Arial" w:hAnsi="Arial" w:cs="Arial"/>
          <w:sz w:val="22"/>
          <w:szCs w:val="22"/>
        </w:rPr>
        <w:t>all of</w:t>
      </w:r>
      <w:proofErr w:type="gramEnd"/>
      <w:r w:rsidRPr="00853A0B">
        <w:rPr>
          <w:rFonts w:ascii="Arial" w:hAnsi="Arial" w:cs="Arial"/>
          <w:sz w:val="22"/>
          <w:szCs w:val="22"/>
        </w:rPr>
        <w:t xml:space="preserve"> </w:t>
      </w:r>
      <w:r w:rsidR="006B6A61">
        <w:rPr>
          <w:rFonts w:ascii="Arial" w:hAnsi="Arial" w:cs="Arial"/>
          <w:sz w:val="22"/>
          <w:szCs w:val="22"/>
        </w:rPr>
        <w:t>HRUC</w:t>
      </w:r>
      <w:r w:rsidR="3F379CB4" w:rsidRPr="00853A0B">
        <w:rPr>
          <w:rFonts w:ascii="Arial" w:hAnsi="Arial" w:cs="Arial"/>
          <w:sz w:val="22"/>
          <w:szCs w:val="22"/>
        </w:rPr>
        <w:t>’s</w:t>
      </w:r>
      <w:r w:rsidRPr="00853A0B">
        <w:rPr>
          <w:rFonts w:ascii="Arial" w:hAnsi="Arial" w:cs="Arial"/>
          <w:sz w:val="22"/>
          <w:szCs w:val="22"/>
        </w:rPr>
        <w:t xml:space="preserve"> </w:t>
      </w:r>
      <w:proofErr w:type="spellStart"/>
      <w:r w:rsidRPr="00853A0B">
        <w:rPr>
          <w:rFonts w:ascii="Arial" w:hAnsi="Arial" w:cs="Arial"/>
          <w:sz w:val="22"/>
          <w:szCs w:val="22"/>
        </w:rPr>
        <w:t>iTrent</w:t>
      </w:r>
      <w:proofErr w:type="spellEnd"/>
      <w:r w:rsidRPr="00853A0B">
        <w:rPr>
          <w:rFonts w:ascii="Arial" w:hAnsi="Arial" w:cs="Arial"/>
          <w:sz w:val="22"/>
          <w:szCs w:val="22"/>
        </w:rPr>
        <w:t xml:space="preserve"> users</w:t>
      </w:r>
      <w:r w:rsidR="3F379CB4" w:rsidRPr="00853A0B">
        <w:rPr>
          <w:rFonts w:ascii="Arial" w:hAnsi="Arial" w:cs="Arial"/>
          <w:sz w:val="22"/>
          <w:szCs w:val="22"/>
        </w:rPr>
        <w:t>,</w:t>
      </w:r>
      <w:r w:rsidRPr="00853A0B">
        <w:rPr>
          <w:rFonts w:ascii="Arial" w:hAnsi="Arial" w:cs="Arial"/>
          <w:sz w:val="22"/>
          <w:szCs w:val="22"/>
        </w:rPr>
        <w:t xml:space="preserve"> use the system and how and what the system does.</w:t>
      </w:r>
      <w:r w:rsidR="3177EB5C" w:rsidRPr="00853A0B">
        <w:rPr>
          <w:rFonts w:ascii="Arial" w:hAnsi="Arial" w:cs="Arial"/>
          <w:sz w:val="22"/>
          <w:szCs w:val="22"/>
        </w:rPr>
        <w:t xml:space="preserve"> </w:t>
      </w:r>
      <w:r w:rsidR="3F379CB4" w:rsidRPr="00853A0B">
        <w:rPr>
          <w:rFonts w:ascii="Arial" w:hAnsi="Arial" w:cs="Arial"/>
          <w:sz w:val="22"/>
          <w:szCs w:val="22"/>
        </w:rPr>
        <w:t>The</w:t>
      </w:r>
      <w:r w:rsidR="3177EB5C" w:rsidRPr="00853A0B">
        <w:rPr>
          <w:rFonts w:ascii="Arial" w:hAnsi="Arial" w:cs="Arial"/>
          <w:sz w:val="22"/>
          <w:szCs w:val="22"/>
        </w:rPr>
        <w:t xml:space="preserve"> </w:t>
      </w:r>
      <w:r w:rsidR="3F379CB4" w:rsidRPr="00853A0B">
        <w:rPr>
          <w:rFonts w:ascii="Arial" w:hAnsi="Arial" w:cs="Arial"/>
          <w:sz w:val="22"/>
          <w:szCs w:val="22"/>
        </w:rPr>
        <w:t xml:space="preserve">configuration </w:t>
      </w:r>
      <w:r w:rsidR="3177EB5C" w:rsidRPr="00853A0B">
        <w:rPr>
          <w:rFonts w:ascii="Arial" w:hAnsi="Arial" w:cs="Arial"/>
          <w:sz w:val="22"/>
          <w:szCs w:val="22"/>
        </w:rPr>
        <w:t>options</w:t>
      </w:r>
      <w:r w:rsidR="3F379CB4" w:rsidRPr="00853A0B">
        <w:rPr>
          <w:rFonts w:ascii="Arial" w:hAnsi="Arial" w:cs="Arial"/>
          <w:sz w:val="22"/>
          <w:szCs w:val="22"/>
        </w:rPr>
        <w:t xml:space="preserve"> </w:t>
      </w:r>
      <w:r w:rsidR="3177EB5C" w:rsidRPr="00853A0B">
        <w:rPr>
          <w:rFonts w:ascii="Arial" w:hAnsi="Arial" w:cs="Arial"/>
          <w:sz w:val="22"/>
          <w:szCs w:val="22"/>
        </w:rPr>
        <w:t xml:space="preserve">can also be changed after </w:t>
      </w:r>
      <w:r w:rsidR="3F379CB4" w:rsidRPr="00853A0B">
        <w:rPr>
          <w:rFonts w:ascii="Arial" w:hAnsi="Arial" w:cs="Arial"/>
          <w:sz w:val="22"/>
          <w:szCs w:val="22"/>
        </w:rPr>
        <w:t>installation</w:t>
      </w:r>
      <w:r w:rsidR="76A364B2" w:rsidRPr="00853A0B">
        <w:rPr>
          <w:rFonts w:ascii="Arial" w:hAnsi="Arial" w:cs="Arial"/>
          <w:sz w:val="22"/>
          <w:szCs w:val="22"/>
        </w:rPr>
        <w:t>.</w:t>
      </w:r>
      <w:r w:rsidR="3177EB5C" w:rsidRPr="00853A0B">
        <w:rPr>
          <w:rFonts w:ascii="Arial" w:hAnsi="Arial" w:cs="Arial"/>
          <w:sz w:val="22"/>
          <w:szCs w:val="22"/>
        </w:rPr>
        <w:t xml:space="preserve"> </w:t>
      </w:r>
      <w:r w:rsidR="0A729D8F" w:rsidRPr="00853A0B">
        <w:rPr>
          <w:rFonts w:ascii="Arial" w:hAnsi="Arial" w:cs="Arial"/>
          <w:sz w:val="22"/>
          <w:szCs w:val="22"/>
        </w:rPr>
        <w:t>T</w:t>
      </w:r>
      <w:r w:rsidR="3177EB5C" w:rsidRPr="00853A0B">
        <w:rPr>
          <w:rFonts w:ascii="Arial" w:hAnsi="Arial" w:cs="Arial"/>
          <w:sz w:val="22"/>
          <w:szCs w:val="22"/>
        </w:rPr>
        <w:t xml:space="preserve">he post holder will ensure that iTrent is maintained following any </w:t>
      </w:r>
      <w:r w:rsidR="3F379CB4" w:rsidRPr="00853A0B">
        <w:rPr>
          <w:rFonts w:ascii="Arial" w:hAnsi="Arial" w:cs="Arial"/>
          <w:sz w:val="22"/>
          <w:szCs w:val="22"/>
        </w:rPr>
        <w:t>such</w:t>
      </w:r>
      <w:r w:rsidR="3177EB5C" w:rsidRPr="00853A0B">
        <w:rPr>
          <w:rFonts w:ascii="Arial" w:hAnsi="Arial" w:cs="Arial"/>
          <w:sz w:val="22"/>
          <w:szCs w:val="22"/>
        </w:rPr>
        <w:t xml:space="preserve"> changes. </w:t>
      </w:r>
    </w:p>
    <w:p w14:paraId="1548A1FA" w14:textId="77777777" w:rsidR="00EA330B" w:rsidRPr="00853A0B" w:rsidRDefault="00EA330B" w:rsidP="00EC7BD7">
      <w:pPr>
        <w:jc w:val="both"/>
        <w:rPr>
          <w:rFonts w:ascii="Arial" w:hAnsi="Arial" w:cs="Arial"/>
          <w:sz w:val="22"/>
          <w:szCs w:val="22"/>
        </w:rPr>
      </w:pPr>
    </w:p>
    <w:p w14:paraId="1E7AAAF8" w14:textId="77777777" w:rsidR="00EA330B" w:rsidRPr="00853A0B" w:rsidRDefault="3177EB5C"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The post holder will ensure that iTrent Audit is enabled, and audit policies and audit archive procedures established and scheduled. The post holder needs to ensure that Audit data is regularly cleared down and archived. The post holder needs to set up a Batch job to support this process </w:t>
      </w:r>
    </w:p>
    <w:p w14:paraId="62FDB9F1" w14:textId="77777777" w:rsidR="001C4044" w:rsidRPr="00853A0B" w:rsidRDefault="001C4044" w:rsidP="00EC7BD7">
      <w:pPr>
        <w:jc w:val="both"/>
        <w:rPr>
          <w:rFonts w:ascii="Arial" w:hAnsi="Arial" w:cs="Arial"/>
          <w:sz w:val="22"/>
          <w:szCs w:val="22"/>
        </w:rPr>
      </w:pPr>
    </w:p>
    <w:p w14:paraId="3AD34830" w14:textId="32340541" w:rsidR="001C4044" w:rsidRPr="00853A0B" w:rsidRDefault="5D6247D2"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The post holder will need to be aware of Batch and Workflow tasks </w:t>
      </w:r>
      <w:r w:rsidR="3F379CB4" w:rsidRPr="00853A0B">
        <w:rPr>
          <w:rFonts w:ascii="Arial" w:hAnsi="Arial" w:cs="Arial"/>
          <w:sz w:val="22"/>
          <w:szCs w:val="22"/>
        </w:rPr>
        <w:t xml:space="preserve">to </w:t>
      </w:r>
      <w:r w:rsidRPr="00853A0B">
        <w:rPr>
          <w:rFonts w:ascii="Arial" w:hAnsi="Arial" w:cs="Arial"/>
          <w:sz w:val="22"/>
          <w:szCs w:val="22"/>
        </w:rPr>
        <w:t>be performed by the iTrent system and to ensure that any associated actions that need to be performed are completed</w:t>
      </w:r>
      <w:r w:rsidR="27CDD7AA" w:rsidRPr="00853A0B">
        <w:rPr>
          <w:rFonts w:ascii="Arial" w:hAnsi="Arial" w:cs="Arial"/>
          <w:sz w:val="22"/>
          <w:szCs w:val="22"/>
        </w:rPr>
        <w:t xml:space="preserve"> including building workflows and batch processes.</w:t>
      </w:r>
    </w:p>
    <w:p w14:paraId="56853A05" w14:textId="77777777" w:rsidR="00E531D8" w:rsidRPr="00853A0B" w:rsidRDefault="00E531D8" w:rsidP="00EC7BD7">
      <w:pPr>
        <w:jc w:val="both"/>
        <w:rPr>
          <w:rFonts w:ascii="Arial" w:hAnsi="Arial" w:cs="Arial"/>
          <w:sz w:val="22"/>
          <w:szCs w:val="22"/>
        </w:rPr>
      </w:pPr>
    </w:p>
    <w:p w14:paraId="500FB0D3" w14:textId="77777777" w:rsidR="00E531D8" w:rsidRPr="00853A0B" w:rsidRDefault="6E917EE0"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The post holder will need to manage, </w:t>
      </w:r>
      <w:proofErr w:type="gramStart"/>
      <w:r w:rsidRPr="00853A0B">
        <w:rPr>
          <w:rFonts w:ascii="Arial" w:hAnsi="Arial" w:cs="Arial"/>
          <w:sz w:val="22"/>
          <w:szCs w:val="22"/>
        </w:rPr>
        <w:t>monitor</w:t>
      </w:r>
      <w:proofErr w:type="gramEnd"/>
      <w:r w:rsidRPr="00853A0B">
        <w:rPr>
          <w:rFonts w:ascii="Arial" w:hAnsi="Arial" w:cs="Arial"/>
          <w:sz w:val="22"/>
          <w:szCs w:val="22"/>
        </w:rPr>
        <w:t xml:space="preserve"> and control the disk space used by the operations of iTrent </w:t>
      </w:r>
    </w:p>
    <w:p w14:paraId="04FF74C9" w14:textId="77777777" w:rsidR="00E531D8" w:rsidRPr="00853A0B" w:rsidRDefault="00E531D8" w:rsidP="00EC7BD7">
      <w:pPr>
        <w:jc w:val="both"/>
        <w:rPr>
          <w:rFonts w:ascii="Arial" w:hAnsi="Arial" w:cs="Arial"/>
          <w:sz w:val="22"/>
          <w:szCs w:val="22"/>
        </w:rPr>
      </w:pPr>
    </w:p>
    <w:p w14:paraId="572FE63C" w14:textId="71DE2AD2" w:rsidR="00E531D8" w:rsidRPr="00853A0B" w:rsidRDefault="6E917EE0" w:rsidP="00EC7BD7">
      <w:pPr>
        <w:pStyle w:val="ListParagraph"/>
        <w:numPr>
          <w:ilvl w:val="0"/>
          <w:numId w:val="23"/>
        </w:numPr>
        <w:jc w:val="both"/>
        <w:rPr>
          <w:rFonts w:ascii="Arial" w:hAnsi="Arial" w:cs="Arial"/>
          <w:sz w:val="22"/>
          <w:szCs w:val="22"/>
        </w:rPr>
      </w:pPr>
      <w:r w:rsidRPr="00853A0B">
        <w:rPr>
          <w:rFonts w:ascii="Arial" w:hAnsi="Arial" w:cs="Arial"/>
          <w:sz w:val="22"/>
          <w:szCs w:val="22"/>
        </w:rPr>
        <w:t>The post holder will need to maintain iTrent Function</w:t>
      </w:r>
      <w:r w:rsidR="5B0C0207" w:rsidRPr="00853A0B">
        <w:rPr>
          <w:rFonts w:ascii="Arial" w:hAnsi="Arial" w:cs="Arial"/>
          <w:sz w:val="22"/>
          <w:szCs w:val="22"/>
        </w:rPr>
        <w:t xml:space="preserve"> and data</w:t>
      </w:r>
      <w:r w:rsidRPr="00853A0B">
        <w:rPr>
          <w:rFonts w:ascii="Arial" w:hAnsi="Arial" w:cs="Arial"/>
          <w:sz w:val="22"/>
          <w:szCs w:val="22"/>
        </w:rPr>
        <w:t xml:space="preserve"> access, allowing groups of users to access and use iTrent in identical ways</w:t>
      </w:r>
    </w:p>
    <w:p w14:paraId="63A073DF" w14:textId="77777777" w:rsidR="00E531D8" w:rsidRPr="00853A0B" w:rsidRDefault="00E531D8" w:rsidP="00EC7BD7">
      <w:pPr>
        <w:jc w:val="both"/>
        <w:rPr>
          <w:rFonts w:ascii="Arial" w:hAnsi="Arial" w:cs="Arial"/>
          <w:sz w:val="22"/>
          <w:szCs w:val="22"/>
        </w:rPr>
      </w:pPr>
    </w:p>
    <w:p w14:paraId="1D8A1751" w14:textId="15141D6D" w:rsidR="00E531D8" w:rsidRPr="00853A0B" w:rsidRDefault="6E917EE0"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The post holder will need to create new iTrent users, providing them with relevant </w:t>
      </w:r>
      <w:r w:rsidR="29B211AD" w:rsidRPr="00853A0B">
        <w:rPr>
          <w:rFonts w:ascii="Arial" w:hAnsi="Arial" w:cs="Arial"/>
          <w:sz w:val="22"/>
          <w:szCs w:val="22"/>
        </w:rPr>
        <w:t>roles,</w:t>
      </w:r>
      <w:r w:rsidRPr="00853A0B">
        <w:rPr>
          <w:rFonts w:ascii="Arial" w:hAnsi="Arial" w:cs="Arial"/>
          <w:sz w:val="22"/>
          <w:szCs w:val="22"/>
        </w:rPr>
        <w:t xml:space="preserve"> assign user passwords and activate users who have forgotten their passwords</w:t>
      </w:r>
      <w:r w:rsidR="0F25D35D" w:rsidRPr="00853A0B">
        <w:rPr>
          <w:rFonts w:ascii="Arial" w:hAnsi="Arial" w:cs="Arial"/>
          <w:sz w:val="22"/>
          <w:szCs w:val="22"/>
        </w:rPr>
        <w:t>.</w:t>
      </w:r>
    </w:p>
    <w:p w14:paraId="55AD4814" w14:textId="77777777" w:rsidR="00E531D8" w:rsidRPr="00853A0B" w:rsidRDefault="00E531D8" w:rsidP="00EC7BD7">
      <w:pPr>
        <w:jc w:val="both"/>
        <w:rPr>
          <w:rFonts w:ascii="Arial" w:hAnsi="Arial" w:cs="Arial"/>
          <w:sz w:val="22"/>
          <w:szCs w:val="22"/>
        </w:rPr>
      </w:pPr>
    </w:p>
    <w:p w14:paraId="73B3164E" w14:textId="56F6F4BF" w:rsidR="00E531D8" w:rsidRPr="00853A0B" w:rsidRDefault="6E917EE0" w:rsidP="00EC7BD7">
      <w:pPr>
        <w:pStyle w:val="ListParagraph"/>
        <w:numPr>
          <w:ilvl w:val="0"/>
          <w:numId w:val="23"/>
        </w:numPr>
        <w:rPr>
          <w:rFonts w:ascii="Arial" w:hAnsi="Arial" w:cs="Arial"/>
          <w:sz w:val="22"/>
          <w:szCs w:val="22"/>
        </w:rPr>
      </w:pPr>
      <w:r w:rsidRPr="00853A0B">
        <w:rPr>
          <w:rFonts w:ascii="Arial" w:hAnsi="Arial" w:cs="Arial"/>
          <w:sz w:val="22"/>
          <w:szCs w:val="22"/>
        </w:rPr>
        <w:t xml:space="preserve">The post holder will need to maintain the iTrent system so that it is compliant with </w:t>
      </w:r>
      <w:r w:rsidR="006B6A61">
        <w:rPr>
          <w:rFonts w:ascii="Arial" w:hAnsi="Arial" w:cs="Arial"/>
          <w:sz w:val="22"/>
          <w:szCs w:val="22"/>
        </w:rPr>
        <w:t>HRUC</w:t>
      </w:r>
      <w:r w:rsidRPr="00853A0B">
        <w:rPr>
          <w:rFonts w:ascii="Arial" w:hAnsi="Arial" w:cs="Arial"/>
          <w:sz w:val="22"/>
          <w:szCs w:val="22"/>
        </w:rPr>
        <w:t>’s security rules. This includes the rules for logon passwords and their renewal, access permissions and restrictions to iTrent data</w:t>
      </w:r>
      <w:r w:rsidR="7709A15E" w:rsidRPr="00853A0B">
        <w:rPr>
          <w:rFonts w:ascii="Arial" w:hAnsi="Arial" w:cs="Arial"/>
          <w:sz w:val="22"/>
          <w:szCs w:val="22"/>
        </w:rPr>
        <w:t xml:space="preserve">. The post holder will </w:t>
      </w:r>
      <w:r w:rsidR="7709A15E" w:rsidRPr="00853A0B">
        <w:rPr>
          <w:rFonts w:ascii="Arial" w:hAnsi="Arial" w:cs="Arial"/>
          <w:sz w:val="22"/>
          <w:szCs w:val="22"/>
          <w:shd w:val="clear" w:color="auto" w:fill="FFFFFF"/>
        </w:rPr>
        <w:t>ensure the reliability and security of data held within iTrent.</w:t>
      </w:r>
      <w:r w:rsidR="00D37A0B" w:rsidRPr="00853A0B">
        <w:rPr>
          <w:rFonts w:ascii="Arial" w:hAnsi="Arial" w:cs="Arial"/>
          <w:sz w:val="22"/>
          <w:szCs w:val="22"/>
        </w:rPr>
        <w:br/>
      </w:r>
    </w:p>
    <w:p w14:paraId="386BB5E2" w14:textId="77777777" w:rsidR="00E531D8" w:rsidRPr="00853A0B" w:rsidRDefault="6E917EE0"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The post holder will need to maintain, monitor and control iTrent global tables which are created for commonly used items of data. </w:t>
      </w:r>
    </w:p>
    <w:p w14:paraId="172D6935" w14:textId="77777777" w:rsidR="00E531D8" w:rsidRPr="00853A0B" w:rsidRDefault="00E531D8" w:rsidP="00EC7BD7">
      <w:pPr>
        <w:jc w:val="both"/>
        <w:rPr>
          <w:rFonts w:ascii="Arial" w:hAnsi="Arial" w:cs="Arial"/>
          <w:sz w:val="22"/>
          <w:szCs w:val="22"/>
        </w:rPr>
      </w:pPr>
    </w:p>
    <w:p w14:paraId="4429E262" w14:textId="77777777" w:rsidR="00E531D8" w:rsidRPr="00853A0B" w:rsidRDefault="6E917EE0" w:rsidP="00EC7BD7">
      <w:pPr>
        <w:pStyle w:val="ListParagraph"/>
        <w:numPr>
          <w:ilvl w:val="0"/>
          <w:numId w:val="23"/>
        </w:numPr>
        <w:jc w:val="both"/>
        <w:rPr>
          <w:rFonts w:ascii="Arial" w:hAnsi="Arial" w:cs="Arial"/>
          <w:sz w:val="22"/>
          <w:szCs w:val="22"/>
        </w:rPr>
      </w:pPr>
      <w:r w:rsidRPr="00853A0B">
        <w:rPr>
          <w:rFonts w:ascii="Arial" w:hAnsi="Arial" w:cs="Arial"/>
          <w:sz w:val="22"/>
          <w:szCs w:val="22"/>
        </w:rPr>
        <w:t>The post holder will need to perform routine updates to iTrent data that is supplied from outside sources and agencies. These may include Quick Address postcode data, Local government and Further Education coding values and others</w:t>
      </w:r>
    </w:p>
    <w:p w14:paraId="15DE920F" w14:textId="77777777" w:rsidR="005D62EE" w:rsidRPr="00853A0B" w:rsidRDefault="005D62EE" w:rsidP="00EC7BD7">
      <w:pPr>
        <w:jc w:val="both"/>
        <w:rPr>
          <w:rFonts w:ascii="Arial" w:hAnsi="Arial" w:cs="Arial"/>
          <w:sz w:val="22"/>
          <w:szCs w:val="22"/>
        </w:rPr>
      </w:pPr>
    </w:p>
    <w:p w14:paraId="169615BB" w14:textId="77777777" w:rsidR="005D62EE" w:rsidRPr="00853A0B" w:rsidRDefault="432D7972" w:rsidP="00EC7BD7">
      <w:pPr>
        <w:pStyle w:val="ListParagraph"/>
        <w:numPr>
          <w:ilvl w:val="0"/>
          <w:numId w:val="23"/>
        </w:numPr>
        <w:jc w:val="both"/>
        <w:rPr>
          <w:rFonts w:ascii="Arial" w:hAnsi="Arial" w:cs="Arial"/>
          <w:sz w:val="22"/>
          <w:szCs w:val="22"/>
        </w:rPr>
      </w:pPr>
      <w:r w:rsidRPr="00853A0B">
        <w:rPr>
          <w:rFonts w:ascii="Arial" w:hAnsi="Arial" w:cs="Arial"/>
          <w:sz w:val="22"/>
          <w:szCs w:val="22"/>
        </w:rPr>
        <w:t>The post holder will where appropriate send messages to iTrent users, such as issuing warnings, system outages, user reminders and application tasks that need to be performed</w:t>
      </w:r>
    </w:p>
    <w:p w14:paraId="16CC56F7" w14:textId="77777777" w:rsidR="005D62EE" w:rsidRPr="00853A0B" w:rsidRDefault="005D62EE" w:rsidP="00EC7BD7">
      <w:pPr>
        <w:jc w:val="both"/>
        <w:rPr>
          <w:rFonts w:ascii="Arial" w:hAnsi="Arial" w:cs="Arial"/>
          <w:sz w:val="22"/>
          <w:szCs w:val="22"/>
        </w:rPr>
      </w:pPr>
    </w:p>
    <w:p w14:paraId="383105C4" w14:textId="46C0C585" w:rsidR="005D62EE" w:rsidRPr="00853A0B" w:rsidRDefault="432D7972" w:rsidP="00EC7BD7">
      <w:pPr>
        <w:pStyle w:val="ListParagraph"/>
        <w:numPr>
          <w:ilvl w:val="0"/>
          <w:numId w:val="23"/>
        </w:numPr>
        <w:jc w:val="both"/>
        <w:rPr>
          <w:rFonts w:ascii="Arial" w:hAnsi="Arial" w:cs="Arial"/>
          <w:sz w:val="22"/>
          <w:szCs w:val="22"/>
        </w:rPr>
      </w:pPr>
      <w:r w:rsidRPr="00853A0B">
        <w:rPr>
          <w:rFonts w:ascii="Arial" w:hAnsi="Arial" w:cs="Arial"/>
          <w:sz w:val="22"/>
          <w:szCs w:val="22"/>
        </w:rPr>
        <w:t>The post holder will have access performance monitoring tools and will need to make changes to the system in a controlled manner</w:t>
      </w:r>
      <w:r w:rsidR="27CDD7AA" w:rsidRPr="00853A0B">
        <w:rPr>
          <w:rFonts w:ascii="Arial" w:hAnsi="Arial" w:cs="Arial"/>
          <w:sz w:val="22"/>
          <w:szCs w:val="22"/>
        </w:rPr>
        <w:t>. The post holder will run regular diagnostic tests.</w:t>
      </w:r>
    </w:p>
    <w:p w14:paraId="4BB70758" w14:textId="77777777" w:rsidR="005D62EE" w:rsidRPr="00853A0B" w:rsidRDefault="005D62EE" w:rsidP="00EC7BD7">
      <w:pPr>
        <w:jc w:val="both"/>
        <w:rPr>
          <w:rFonts w:ascii="Arial" w:hAnsi="Arial" w:cs="Arial"/>
          <w:sz w:val="22"/>
          <w:szCs w:val="22"/>
        </w:rPr>
      </w:pPr>
    </w:p>
    <w:p w14:paraId="47A19E53" w14:textId="77777777" w:rsidR="005D62EE" w:rsidRPr="00853A0B" w:rsidRDefault="432D7972"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The post holder will use tools and controls available in iTrent to ensure that users can access their data and local printers in an efficient manner.  </w:t>
      </w:r>
    </w:p>
    <w:p w14:paraId="1E43AA73" w14:textId="77777777" w:rsidR="005D62EE" w:rsidRPr="00853A0B" w:rsidRDefault="005D62EE" w:rsidP="00EC7BD7">
      <w:pPr>
        <w:jc w:val="both"/>
        <w:rPr>
          <w:rFonts w:ascii="Arial" w:hAnsi="Arial" w:cs="Arial"/>
          <w:sz w:val="22"/>
          <w:szCs w:val="22"/>
        </w:rPr>
      </w:pPr>
    </w:p>
    <w:p w14:paraId="24EEBE84" w14:textId="6C666C8F" w:rsidR="005D62EE" w:rsidRPr="00853A0B" w:rsidRDefault="432D7972" w:rsidP="00EC7BD7">
      <w:pPr>
        <w:pStyle w:val="ListParagraph"/>
        <w:numPr>
          <w:ilvl w:val="0"/>
          <w:numId w:val="23"/>
        </w:numPr>
        <w:jc w:val="both"/>
        <w:rPr>
          <w:rFonts w:ascii="Arial" w:eastAsiaTheme="minorHAnsi" w:hAnsi="Arial" w:cs="Arial"/>
          <w:sz w:val="22"/>
          <w:szCs w:val="22"/>
        </w:rPr>
      </w:pPr>
      <w:r w:rsidRPr="00853A0B">
        <w:rPr>
          <w:rFonts w:ascii="Arial" w:hAnsi="Arial" w:cs="Arial"/>
          <w:sz w:val="22"/>
          <w:szCs w:val="22"/>
        </w:rPr>
        <w:t xml:space="preserve">The post holder will </w:t>
      </w:r>
      <w:r w:rsidRPr="00853A0B">
        <w:rPr>
          <w:rFonts w:ascii="Arial" w:eastAsiaTheme="minorEastAsia" w:hAnsi="Arial" w:cs="Arial"/>
          <w:sz w:val="22"/>
          <w:szCs w:val="22"/>
        </w:rPr>
        <w:t>work with the software provide</w:t>
      </w:r>
      <w:r w:rsidR="27CDD7AA" w:rsidRPr="00853A0B">
        <w:rPr>
          <w:rFonts w:ascii="Arial" w:eastAsiaTheme="minorEastAsia" w:hAnsi="Arial" w:cs="Arial"/>
          <w:sz w:val="22"/>
          <w:szCs w:val="22"/>
        </w:rPr>
        <w:t>r</w:t>
      </w:r>
      <w:r w:rsidRPr="00853A0B">
        <w:rPr>
          <w:rFonts w:ascii="Arial" w:eastAsiaTheme="minorEastAsia" w:hAnsi="Arial" w:cs="Arial"/>
          <w:sz w:val="22"/>
          <w:szCs w:val="22"/>
        </w:rPr>
        <w:t xml:space="preserve"> (MHR) to resolve any system issues and ensure that system upgrades and licensing are kept up to date.</w:t>
      </w:r>
    </w:p>
    <w:p w14:paraId="760FA564" w14:textId="77777777" w:rsidR="005D62EE" w:rsidRPr="00853A0B" w:rsidRDefault="005D62EE" w:rsidP="00EC7BD7">
      <w:pPr>
        <w:jc w:val="both"/>
        <w:rPr>
          <w:rFonts w:ascii="Arial" w:eastAsiaTheme="minorHAnsi" w:hAnsi="Arial" w:cs="Arial"/>
          <w:sz w:val="22"/>
          <w:szCs w:val="22"/>
        </w:rPr>
      </w:pPr>
    </w:p>
    <w:p w14:paraId="5148EC8E" w14:textId="77777777" w:rsidR="005D62EE" w:rsidRPr="00853A0B" w:rsidRDefault="432D7972" w:rsidP="00EC7BD7">
      <w:pPr>
        <w:pStyle w:val="ListParagraph"/>
        <w:numPr>
          <w:ilvl w:val="0"/>
          <w:numId w:val="23"/>
        </w:numPr>
        <w:jc w:val="both"/>
        <w:rPr>
          <w:rFonts w:ascii="Arial" w:eastAsiaTheme="minorHAnsi" w:hAnsi="Arial" w:cs="Arial"/>
          <w:sz w:val="22"/>
          <w:szCs w:val="22"/>
        </w:rPr>
      </w:pPr>
      <w:r w:rsidRPr="00853A0B">
        <w:rPr>
          <w:rFonts w:ascii="Arial" w:hAnsi="Arial" w:cs="Arial"/>
          <w:sz w:val="22"/>
          <w:szCs w:val="22"/>
        </w:rPr>
        <w:t xml:space="preserve">The post holder will </w:t>
      </w:r>
      <w:r w:rsidRPr="00853A0B">
        <w:rPr>
          <w:rFonts w:ascii="Arial" w:eastAsiaTheme="minorEastAsia" w:hAnsi="Arial" w:cs="Arial"/>
          <w:sz w:val="22"/>
          <w:szCs w:val="22"/>
        </w:rPr>
        <w:t>develop and deliver training and development to all system users</w:t>
      </w:r>
      <w:r w:rsidR="3F379CB4" w:rsidRPr="00853A0B">
        <w:rPr>
          <w:rFonts w:ascii="Arial" w:eastAsiaTheme="minorEastAsia" w:hAnsi="Arial" w:cs="Arial"/>
          <w:sz w:val="22"/>
          <w:szCs w:val="22"/>
        </w:rPr>
        <w:t xml:space="preserve"> as may be required</w:t>
      </w:r>
    </w:p>
    <w:p w14:paraId="75A7EDE8" w14:textId="77777777" w:rsidR="005D62EE" w:rsidRPr="00853A0B" w:rsidRDefault="005D62EE" w:rsidP="00EC7BD7">
      <w:pPr>
        <w:jc w:val="both"/>
        <w:rPr>
          <w:rFonts w:ascii="Arial" w:eastAsiaTheme="minorHAnsi" w:hAnsi="Arial" w:cs="Arial"/>
          <w:sz w:val="22"/>
          <w:szCs w:val="22"/>
        </w:rPr>
      </w:pPr>
    </w:p>
    <w:p w14:paraId="465ED3D1" w14:textId="7036E5F0" w:rsidR="005D62EE" w:rsidRPr="00853A0B" w:rsidRDefault="27CDD7AA" w:rsidP="00EC7BD7">
      <w:pPr>
        <w:pStyle w:val="ListParagraph"/>
        <w:numPr>
          <w:ilvl w:val="0"/>
          <w:numId w:val="23"/>
        </w:numPr>
        <w:jc w:val="both"/>
        <w:rPr>
          <w:rFonts w:ascii="Arial" w:hAnsi="Arial" w:cs="Arial"/>
          <w:sz w:val="22"/>
          <w:szCs w:val="22"/>
          <w:shd w:val="clear" w:color="auto" w:fill="FFFFFF"/>
        </w:rPr>
      </w:pPr>
      <w:r w:rsidRPr="00853A0B">
        <w:rPr>
          <w:rFonts w:ascii="Arial" w:hAnsi="Arial" w:cs="Arial"/>
          <w:sz w:val="22"/>
          <w:szCs w:val="22"/>
        </w:rPr>
        <w:t xml:space="preserve">The post holder will provide the first point of contact for internal/external customer queries on iTrent enquiries. </w:t>
      </w:r>
      <w:r w:rsidR="432D7972" w:rsidRPr="00853A0B">
        <w:rPr>
          <w:rFonts w:ascii="Arial" w:hAnsi="Arial" w:cs="Arial"/>
          <w:sz w:val="22"/>
          <w:szCs w:val="22"/>
        </w:rPr>
        <w:t xml:space="preserve">The post holder will </w:t>
      </w:r>
      <w:r w:rsidR="432D7972" w:rsidRPr="00853A0B">
        <w:rPr>
          <w:rFonts w:ascii="Arial" w:hAnsi="Arial" w:cs="Arial"/>
          <w:sz w:val="22"/>
          <w:szCs w:val="22"/>
          <w:shd w:val="clear" w:color="auto" w:fill="FFFFFF"/>
        </w:rPr>
        <w:t xml:space="preserve">examine and resolve </w:t>
      </w:r>
      <w:r w:rsidRPr="00853A0B">
        <w:rPr>
          <w:rFonts w:ascii="Arial" w:hAnsi="Arial" w:cs="Arial"/>
          <w:sz w:val="22"/>
          <w:szCs w:val="22"/>
          <w:shd w:val="clear" w:color="auto" w:fill="FFFFFF"/>
        </w:rPr>
        <w:t xml:space="preserve">the more complicated </w:t>
      </w:r>
      <w:r w:rsidR="432D7972" w:rsidRPr="00853A0B">
        <w:rPr>
          <w:rFonts w:ascii="Arial" w:hAnsi="Arial" w:cs="Arial"/>
          <w:sz w:val="22"/>
          <w:szCs w:val="22"/>
          <w:shd w:val="clear" w:color="auto" w:fill="FFFFFF"/>
        </w:rPr>
        <w:t>Employee Self-</w:t>
      </w:r>
      <w:r w:rsidRPr="00853A0B">
        <w:rPr>
          <w:rFonts w:ascii="Arial" w:hAnsi="Arial" w:cs="Arial"/>
          <w:sz w:val="22"/>
          <w:szCs w:val="22"/>
          <w:shd w:val="clear" w:color="auto" w:fill="FFFFFF"/>
        </w:rPr>
        <w:t>S</w:t>
      </w:r>
      <w:r w:rsidR="432D7972" w:rsidRPr="00853A0B">
        <w:rPr>
          <w:rFonts w:ascii="Arial" w:hAnsi="Arial" w:cs="Arial"/>
          <w:sz w:val="22"/>
          <w:szCs w:val="22"/>
          <w:shd w:val="clear" w:color="auto" w:fill="FFFFFF"/>
        </w:rPr>
        <w:t>ervice (ESS) and People Manager queries</w:t>
      </w:r>
      <w:r w:rsidRPr="00853A0B">
        <w:rPr>
          <w:rFonts w:ascii="Arial" w:hAnsi="Arial" w:cs="Arial"/>
          <w:sz w:val="22"/>
          <w:szCs w:val="22"/>
          <w:shd w:val="clear" w:color="auto" w:fill="FFFFFF"/>
        </w:rPr>
        <w:t>.</w:t>
      </w:r>
    </w:p>
    <w:p w14:paraId="3EF0E08D" w14:textId="77777777" w:rsidR="005D62EE" w:rsidRPr="00853A0B" w:rsidRDefault="005D62EE" w:rsidP="00EC7BD7">
      <w:pPr>
        <w:jc w:val="both"/>
        <w:rPr>
          <w:rFonts w:ascii="Arial" w:hAnsi="Arial" w:cs="Arial"/>
          <w:sz w:val="22"/>
          <w:szCs w:val="22"/>
          <w:shd w:val="clear" w:color="auto" w:fill="FFFFFF"/>
        </w:rPr>
      </w:pPr>
    </w:p>
    <w:p w14:paraId="39E36314" w14:textId="39A9C4E4" w:rsidR="005D62EE" w:rsidRPr="00853A0B" w:rsidRDefault="432D7972" w:rsidP="00EC7BD7">
      <w:pPr>
        <w:pStyle w:val="ListParagraph"/>
        <w:numPr>
          <w:ilvl w:val="0"/>
          <w:numId w:val="23"/>
        </w:numPr>
        <w:jc w:val="both"/>
        <w:rPr>
          <w:rFonts w:ascii="Arial" w:hAnsi="Arial" w:cs="Arial"/>
          <w:sz w:val="22"/>
          <w:szCs w:val="22"/>
          <w:shd w:val="clear" w:color="auto" w:fill="FFFFFF"/>
        </w:rPr>
      </w:pPr>
      <w:r w:rsidRPr="00853A0B">
        <w:rPr>
          <w:rFonts w:ascii="Arial" w:hAnsi="Arial" w:cs="Arial"/>
          <w:sz w:val="22"/>
          <w:szCs w:val="22"/>
        </w:rPr>
        <w:t xml:space="preserve">The post holder will </w:t>
      </w:r>
      <w:r w:rsidRPr="00853A0B">
        <w:rPr>
          <w:rFonts w:ascii="Arial" w:hAnsi="Arial" w:cs="Arial"/>
          <w:sz w:val="22"/>
          <w:szCs w:val="22"/>
          <w:shd w:val="clear" w:color="auto" w:fill="FFFFFF"/>
        </w:rPr>
        <w:t xml:space="preserve">prepare clear, </w:t>
      </w:r>
      <w:proofErr w:type="gramStart"/>
      <w:r w:rsidRPr="00853A0B">
        <w:rPr>
          <w:rFonts w:ascii="Arial" w:hAnsi="Arial" w:cs="Arial"/>
          <w:sz w:val="22"/>
          <w:szCs w:val="22"/>
          <w:shd w:val="clear" w:color="auto" w:fill="FFFFFF"/>
        </w:rPr>
        <w:t>concise</w:t>
      </w:r>
      <w:proofErr w:type="gramEnd"/>
      <w:r w:rsidRPr="00853A0B">
        <w:rPr>
          <w:rFonts w:ascii="Arial" w:hAnsi="Arial" w:cs="Arial"/>
          <w:sz w:val="22"/>
          <w:szCs w:val="22"/>
          <w:shd w:val="clear" w:color="auto" w:fill="FFFFFF"/>
        </w:rPr>
        <w:t xml:space="preserve"> and accurate iTrent guidance notes within agreed timescales as and when new functionality is added</w:t>
      </w:r>
      <w:r w:rsidR="27CDD7AA" w:rsidRPr="00853A0B">
        <w:rPr>
          <w:rFonts w:ascii="Arial" w:hAnsi="Arial" w:cs="Arial"/>
          <w:sz w:val="22"/>
          <w:szCs w:val="22"/>
          <w:shd w:val="clear" w:color="auto" w:fill="FFFFFF"/>
        </w:rPr>
        <w:t xml:space="preserve">. </w:t>
      </w:r>
    </w:p>
    <w:p w14:paraId="635CD8A5" w14:textId="77777777" w:rsidR="00D37A0B" w:rsidRPr="00853A0B" w:rsidRDefault="00D37A0B" w:rsidP="00EC7BD7">
      <w:pPr>
        <w:jc w:val="both"/>
        <w:rPr>
          <w:rFonts w:ascii="Arial" w:hAnsi="Arial" w:cs="Arial"/>
          <w:sz w:val="22"/>
          <w:szCs w:val="22"/>
          <w:shd w:val="clear" w:color="auto" w:fill="FFFFFF"/>
        </w:rPr>
      </w:pPr>
    </w:p>
    <w:p w14:paraId="7BF01EBC" w14:textId="6931459E" w:rsidR="00D37A0B" w:rsidRPr="00853A0B" w:rsidRDefault="7709A15E" w:rsidP="00EC7BD7">
      <w:pPr>
        <w:pStyle w:val="TableParagraph"/>
        <w:numPr>
          <w:ilvl w:val="0"/>
          <w:numId w:val="23"/>
        </w:numPr>
        <w:ind w:right="-1"/>
        <w:jc w:val="both"/>
        <w:rPr>
          <w:shd w:val="clear" w:color="auto" w:fill="FFFFFF"/>
        </w:rPr>
      </w:pPr>
      <w:r w:rsidRPr="00853A0B">
        <w:t xml:space="preserve">The post holder will </w:t>
      </w:r>
      <w:r w:rsidRPr="00853A0B">
        <w:rPr>
          <w:shd w:val="clear" w:color="auto" w:fill="FFFFFF"/>
        </w:rPr>
        <w:t>produce business objects reports as required for the HR and Payroll teams and as required the post holder will review system generated reports to identify errors or irregularities.</w:t>
      </w:r>
      <w:r w:rsidR="4AA4B641" w:rsidRPr="00853A0B">
        <w:rPr>
          <w:shd w:val="clear" w:color="auto" w:fill="FFFFFF"/>
        </w:rPr>
        <w:t xml:space="preserve"> </w:t>
      </w:r>
      <w:r w:rsidR="00F84E8D">
        <w:rPr>
          <w:shd w:val="clear" w:color="auto" w:fill="FFFFFF"/>
        </w:rPr>
        <w:t xml:space="preserve">Produce the reports for Governors and any mandatory report for </w:t>
      </w:r>
      <w:proofErr w:type="gramStart"/>
      <w:r w:rsidR="00F84E8D">
        <w:rPr>
          <w:shd w:val="clear" w:color="auto" w:fill="FFFFFF"/>
        </w:rPr>
        <w:t>example;</w:t>
      </w:r>
      <w:proofErr w:type="gramEnd"/>
      <w:r w:rsidR="00F84E8D">
        <w:rPr>
          <w:shd w:val="clear" w:color="auto" w:fill="FFFFFF"/>
        </w:rPr>
        <w:t xml:space="preserve"> Gender Pay Gap and DfE workforce survey.</w:t>
      </w:r>
    </w:p>
    <w:p w14:paraId="45D8089C" w14:textId="77777777" w:rsidR="00D37A0B" w:rsidRPr="00853A0B" w:rsidRDefault="00D37A0B" w:rsidP="00EC7BD7">
      <w:pPr>
        <w:pStyle w:val="TableParagraph"/>
        <w:ind w:left="107" w:right="-1"/>
        <w:jc w:val="both"/>
        <w:rPr>
          <w:shd w:val="clear" w:color="auto" w:fill="FFFFFF"/>
        </w:rPr>
      </w:pPr>
    </w:p>
    <w:p w14:paraId="0BCF1B52" w14:textId="77777777" w:rsidR="00D37A0B" w:rsidRPr="00853A0B" w:rsidRDefault="7709A15E" w:rsidP="00EC7BD7">
      <w:pPr>
        <w:pStyle w:val="TableParagraph"/>
        <w:numPr>
          <w:ilvl w:val="0"/>
          <w:numId w:val="23"/>
        </w:numPr>
        <w:ind w:right="-1"/>
        <w:jc w:val="both"/>
        <w:rPr>
          <w:rFonts w:eastAsiaTheme="minorHAnsi"/>
          <w:lang w:eastAsia="en-US" w:bidi="ar-SA"/>
        </w:rPr>
      </w:pPr>
      <w:r w:rsidRPr="00853A0B">
        <w:t xml:space="preserve">The post holder will </w:t>
      </w:r>
      <w:r w:rsidRPr="00853A0B">
        <w:rPr>
          <w:rFonts w:eastAsiaTheme="minorEastAsia"/>
          <w:lang w:eastAsia="en-US" w:bidi="ar-SA"/>
        </w:rPr>
        <w:t xml:space="preserve">maintain the accuracy of budgeted establishment on </w:t>
      </w:r>
      <w:r w:rsidRPr="00853A0B">
        <w:rPr>
          <w:shd w:val="clear" w:color="auto" w:fill="FFFFFF"/>
        </w:rPr>
        <w:t>iTrent</w:t>
      </w:r>
      <w:r w:rsidRPr="00853A0B">
        <w:rPr>
          <w:rFonts w:eastAsiaTheme="minorEastAsia"/>
          <w:lang w:eastAsia="en-US" w:bidi="ar-SA"/>
        </w:rPr>
        <w:t xml:space="preserve"> – register new posts, closure/suspension of vacancies; amend reporting lines to ensuring that the College maintains accurate budgeted establishment information</w:t>
      </w:r>
    </w:p>
    <w:p w14:paraId="3D8A2CB2" w14:textId="77777777" w:rsidR="00F15FBA" w:rsidRPr="00853A0B" w:rsidRDefault="00F15FBA" w:rsidP="00EC7BD7">
      <w:pPr>
        <w:ind w:right="-1"/>
        <w:jc w:val="both"/>
        <w:rPr>
          <w:rFonts w:ascii="Arial" w:hAnsi="Arial" w:cs="Arial"/>
          <w:sz w:val="22"/>
          <w:szCs w:val="22"/>
        </w:rPr>
      </w:pPr>
    </w:p>
    <w:p w14:paraId="78E16D38" w14:textId="1836E07E" w:rsidR="00D37A0B" w:rsidRPr="00853A0B" w:rsidRDefault="4D2E99FC" w:rsidP="00EC7BD7">
      <w:pPr>
        <w:pStyle w:val="TableParagraph"/>
        <w:numPr>
          <w:ilvl w:val="0"/>
          <w:numId w:val="23"/>
        </w:numPr>
        <w:ind w:right="-1"/>
        <w:jc w:val="both"/>
        <w:rPr>
          <w:shd w:val="clear" w:color="auto" w:fill="FFFFFF"/>
        </w:rPr>
      </w:pPr>
      <w:r w:rsidRPr="00853A0B">
        <w:rPr>
          <w:shd w:val="clear" w:color="auto" w:fill="FFFFFF"/>
        </w:rPr>
        <w:t>Acting as the iTrent champion t</w:t>
      </w:r>
      <w:r w:rsidR="7709A15E" w:rsidRPr="00853A0B">
        <w:rPr>
          <w:shd w:val="clear" w:color="auto" w:fill="FFFFFF"/>
        </w:rPr>
        <w:t>he post holder will identify and develop best practice compliance and authorisation process to enable straightforward, logical, user centred access to and efficient operation of all iTrent HR and Payroll processes</w:t>
      </w:r>
    </w:p>
    <w:p w14:paraId="7B280543" w14:textId="77777777" w:rsidR="00D37A0B" w:rsidRPr="00853A0B" w:rsidRDefault="00D37A0B" w:rsidP="00EC7BD7">
      <w:pPr>
        <w:pStyle w:val="TableParagraph"/>
        <w:ind w:left="107" w:right="-1"/>
        <w:jc w:val="both"/>
        <w:rPr>
          <w:shd w:val="clear" w:color="auto" w:fill="FFFFFF"/>
        </w:rPr>
      </w:pPr>
    </w:p>
    <w:p w14:paraId="495EC85C" w14:textId="2D497825" w:rsidR="00D37A0B" w:rsidRPr="00853A0B" w:rsidRDefault="7709A15E" w:rsidP="00EC7BD7">
      <w:pPr>
        <w:pStyle w:val="TableParagraph"/>
        <w:numPr>
          <w:ilvl w:val="0"/>
          <w:numId w:val="23"/>
        </w:numPr>
        <w:ind w:right="-1"/>
        <w:jc w:val="both"/>
        <w:rPr>
          <w:shd w:val="clear" w:color="auto" w:fill="FFFFFF"/>
        </w:rPr>
      </w:pPr>
      <w:r w:rsidRPr="00853A0B">
        <w:rPr>
          <w:shd w:val="clear" w:color="auto" w:fill="FFFFFF"/>
        </w:rPr>
        <w:t>The post holder will work with relevant business areas across the College to map and develop processes, including approvals and authorisations, modifying HR processes as required to ensure consistency of approach and value for money</w:t>
      </w:r>
      <w:r w:rsidR="39B553D3" w:rsidRPr="00853A0B">
        <w:rPr>
          <w:shd w:val="clear" w:color="auto" w:fill="FFFFFF"/>
        </w:rPr>
        <w:t>.</w:t>
      </w:r>
    </w:p>
    <w:p w14:paraId="1835D634" w14:textId="1BF20E4D" w:rsidR="50BB2561" w:rsidRPr="00853A0B" w:rsidRDefault="50BB2561" w:rsidP="00EC7BD7">
      <w:pPr>
        <w:pStyle w:val="TableParagraph"/>
        <w:ind w:left="0" w:right="-1"/>
        <w:jc w:val="both"/>
      </w:pPr>
    </w:p>
    <w:p w14:paraId="606EE5C2" w14:textId="19CE8F19" w:rsidR="39B553D3" w:rsidRPr="00853A0B" w:rsidRDefault="39B553D3" w:rsidP="00EC7BD7">
      <w:pPr>
        <w:pStyle w:val="TableParagraph"/>
        <w:numPr>
          <w:ilvl w:val="0"/>
          <w:numId w:val="23"/>
        </w:numPr>
        <w:ind w:right="-1"/>
        <w:jc w:val="both"/>
      </w:pPr>
      <w:r w:rsidRPr="00853A0B">
        <w:t>Ensure organi</w:t>
      </w:r>
      <w:r w:rsidR="00853A0B" w:rsidRPr="00853A0B">
        <w:t>s</w:t>
      </w:r>
      <w:r w:rsidRPr="00853A0B">
        <w:t xml:space="preserve">ation structure and costing structure is maintained. </w:t>
      </w:r>
    </w:p>
    <w:p w14:paraId="7CCB5B3E" w14:textId="38608AAB" w:rsidR="50BB2561" w:rsidRPr="00853A0B" w:rsidRDefault="50BB2561" w:rsidP="00EC7BD7">
      <w:pPr>
        <w:pStyle w:val="TableParagraph"/>
        <w:ind w:left="0" w:right="-1"/>
        <w:jc w:val="both"/>
      </w:pPr>
    </w:p>
    <w:p w14:paraId="22B1E117" w14:textId="0E429403" w:rsidR="39B553D3" w:rsidRPr="00853A0B" w:rsidRDefault="39B553D3" w:rsidP="00EC7BD7">
      <w:pPr>
        <w:pStyle w:val="TableParagraph"/>
        <w:numPr>
          <w:ilvl w:val="0"/>
          <w:numId w:val="23"/>
        </w:numPr>
        <w:ind w:right="-1"/>
        <w:jc w:val="both"/>
      </w:pPr>
      <w:r w:rsidRPr="00853A0B">
        <w:t>Ensure structure workflow groups and structure groups are maintained.</w:t>
      </w:r>
    </w:p>
    <w:p w14:paraId="54395659" w14:textId="77777777" w:rsidR="00D37A0B" w:rsidRPr="00853A0B" w:rsidRDefault="00D37A0B" w:rsidP="00EC7BD7">
      <w:pPr>
        <w:ind w:right="-1"/>
        <w:jc w:val="both"/>
        <w:rPr>
          <w:rFonts w:ascii="Arial" w:hAnsi="Arial" w:cs="Arial"/>
          <w:sz w:val="22"/>
          <w:szCs w:val="22"/>
        </w:rPr>
      </w:pPr>
    </w:p>
    <w:p w14:paraId="36B287DF" w14:textId="77777777" w:rsidR="00111D86" w:rsidRPr="00853A0B" w:rsidRDefault="00714D1A" w:rsidP="00EC7BD7">
      <w:pPr>
        <w:ind w:right="-1"/>
        <w:jc w:val="both"/>
        <w:rPr>
          <w:rFonts w:ascii="Arial" w:hAnsi="Arial" w:cs="Arial"/>
          <w:b/>
          <w:sz w:val="22"/>
          <w:szCs w:val="22"/>
        </w:rPr>
      </w:pPr>
      <w:r w:rsidRPr="00853A0B">
        <w:rPr>
          <w:rFonts w:ascii="Arial" w:hAnsi="Arial" w:cs="Arial"/>
          <w:b/>
          <w:sz w:val="22"/>
          <w:szCs w:val="22"/>
        </w:rPr>
        <w:t>Other Duties</w:t>
      </w:r>
    </w:p>
    <w:p w14:paraId="7A13534B" w14:textId="77777777" w:rsidR="00111D86" w:rsidRPr="00853A0B" w:rsidRDefault="00111D86" w:rsidP="00EC7BD7">
      <w:pPr>
        <w:ind w:right="-1"/>
        <w:jc w:val="both"/>
        <w:rPr>
          <w:rFonts w:ascii="Arial" w:hAnsi="Arial" w:cs="Arial"/>
          <w:b/>
          <w:sz w:val="22"/>
          <w:szCs w:val="22"/>
        </w:rPr>
      </w:pPr>
    </w:p>
    <w:p w14:paraId="526F69EB" w14:textId="77777777" w:rsidR="00714D1A" w:rsidRPr="00853A0B" w:rsidRDefault="5D93F342" w:rsidP="00EC7BD7">
      <w:pPr>
        <w:pStyle w:val="ListParagraph"/>
        <w:numPr>
          <w:ilvl w:val="0"/>
          <w:numId w:val="23"/>
        </w:numPr>
        <w:ind w:right="-1"/>
        <w:jc w:val="both"/>
        <w:rPr>
          <w:rFonts w:ascii="Arial" w:hAnsi="Arial" w:cs="Arial"/>
          <w:sz w:val="22"/>
          <w:szCs w:val="22"/>
        </w:rPr>
      </w:pPr>
      <w:r w:rsidRPr="00853A0B">
        <w:rPr>
          <w:rFonts w:ascii="Arial" w:hAnsi="Arial" w:cs="Arial"/>
          <w:sz w:val="22"/>
          <w:szCs w:val="22"/>
        </w:rPr>
        <w:t>Contribute to the Learner experience throughout the College.</w:t>
      </w:r>
    </w:p>
    <w:p w14:paraId="173F3803" w14:textId="77777777" w:rsidR="00714D1A" w:rsidRPr="00853A0B" w:rsidRDefault="00714D1A" w:rsidP="00EC7BD7">
      <w:pPr>
        <w:ind w:left="720" w:right="-1"/>
        <w:contextualSpacing/>
        <w:jc w:val="both"/>
        <w:rPr>
          <w:rFonts w:ascii="Arial" w:hAnsi="Arial" w:cs="Arial"/>
          <w:sz w:val="22"/>
          <w:szCs w:val="22"/>
        </w:rPr>
      </w:pPr>
    </w:p>
    <w:p w14:paraId="6F54842F" w14:textId="77777777" w:rsidR="00714D1A" w:rsidRPr="00853A0B" w:rsidRDefault="5D93F342" w:rsidP="00EC7BD7">
      <w:pPr>
        <w:pStyle w:val="ListParagraph"/>
        <w:numPr>
          <w:ilvl w:val="0"/>
          <w:numId w:val="23"/>
        </w:numPr>
        <w:ind w:right="-1"/>
        <w:jc w:val="both"/>
        <w:rPr>
          <w:rFonts w:ascii="Arial" w:hAnsi="Arial" w:cs="Arial"/>
          <w:sz w:val="22"/>
          <w:szCs w:val="22"/>
        </w:rPr>
      </w:pPr>
      <w:r w:rsidRPr="00853A0B">
        <w:rPr>
          <w:rFonts w:ascii="Arial" w:hAnsi="Arial" w:cs="Arial"/>
          <w:sz w:val="22"/>
          <w:szCs w:val="22"/>
        </w:rPr>
        <w:t>Promote the efficiency and effectiveness of the HR Department.</w:t>
      </w:r>
    </w:p>
    <w:p w14:paraId="185FE8A7" w14:textId="77777777" w:rsidR="00714D1A" w:rsidRPr="00853A0B" w:rsidRDefault="00714D1A" w:rsidP="00EC7BD7">
      <w:pPr>
        <w:ind w:left="720" w:right="-1"/>
        <w:contextualSpacing/>
        <w:jc w:val="both"/>
        <w:rPr>
          <w:rFonts w:ascii="Arial" w:hAnsi="Arial" w:cs="Arial"/>
          <w:sz w:val="22"/>
          <w:szCs w:val="22"/>
        </w:rPr>
      </w:pPr>
    </w:p>
    <w:p w14:paraId="326CFF99" w14:textId="77777777" w:rsidR="00714D1A" w:rsidRPr="00853A0B" w:rsidRDefault="5D93F342" w:rsidP="00EC7BD7">
      <w:pPr>
        <w:pStyle w:val="ListParagraph"/>
        <w:numPr>
          <w:ilvl w:val="0"/>
          <w:numId w:val="23"/>
        </w:numPr>
        <w:ind w:right="-1"/>
        <w:jc w:val="both"/>
        <w:rPr>
          <w:rFonts w:ascii="Arial" w:hAnsi="Arial" w:cs="Arial"/>
          <w:sz w:val="22"/>
          <w:szCs w:val="22"/>
        </w:rPr>
      </w:pPr>
      <w:r w:rsidRPr="00853A0B">
        <w:rPr>
          <w:rFonts w:ascii="Arial" w:hAnsi="Arial" w:cs="Arial"/>
          <w:sz w:val="22"/>
          <w:szCs w:val="22"/>
        </w:rPr>
        <w:t>Attend meetings and conferences as required from time to time at the College and elsewhere and undertake appropriate staff development.</w:t>
      </w:r>
    </w:p>
    <w:p w14:paraId="1A965B83" w14:textId="77777777" w:rsidR="00714D1A" w:rsidRPr="00853A0B" w:rsidRDefault="00714D1A" w:rsidP="00EC7BD7">
      <w:pPr>
        <w:ind w:left="720" w:right="-1"/>
        <w:contextualSpacing/>
        <w:jc w:val="both"/>
        <w:rPr>
          <w:rFonts w:ascii="Arial" w:hAnsi="Arial" w:cs="Arial"/>
          <w:sz w:val="22"/>
          <w:szCs w:val="22"/>
        </w:rPr>
      </w:pPr>
    </w:p>
    <w:p w14:paraId="15417CA5" w14:textId="77777777" w:rsidR="00714D1A" w:rsidRPr="00853A0B" w:rsidRDefault="5D93F342" w:rsidP="00EC7BD7">
      <w:pPr>
        <w:pStyle w:val="ListParagraph"/>
        <w:numPr>
          <w:ilvl w:val="0"/>
          <w:numId w:val="23"/>
        </w:numPr>
        <w:ind w:right="-1"/>
        <w:jc w:val="both"/>
        <w:rPr>
          <w:rFonts w:ascii="Arial" w:hAnsi="Arial" w:cs="Arial"/>
          <w:sz w:val="22"/>
          <w:szCs w:val="22"/>
        </w:rPr>
      </w:pPr>
      <w:r w:rsidRPr="00853A0B">
        <w:rPr>
          <w:rFonts w:ascii="Arial" w:hAnsi="Arial" w:cs="Arial"/>
          <w:sz w:val="22"/>
          <w:szCs w:val="22"/>
        </w:rPr>
        <w:t>Participate in staff development activities, staff conferences and the College appraisal system.</w:t>
      </w:r>
    </w:p>
    <w:p w14:paraId="0C57876F" w14:textId="77777777" w:rsidR="00714D1A" w:rsidRPr="00853A0B" w:rsidRDefault="00714D1A" w:rsidP="00EC7BD7">
      <w:pPr>
        <w:ind w:left="720"/>
        <w:contextualSpacing/>
        <w:jc w:val="both"/>
        <w:rPr>
          <w:rFonts w:ascii="Arial" w:hAnsi="Arial" w:cs="Arial"/>
          <w:sz w:val="22"/>
          <w:szCs w:val="22"/>
        </w:rPr>
      </w:pPr>
    </w:p>
    <w:p w14:paraId="14F3575D" w14:textId="77777777" w:rsidR="00714D1A" w:rsidRPr="00853A0B" w:rsidRDefault="5D93F342" w:rsidP="00EC7BD7">
      <w:pPr>
        <w:pStyle w:val="ListParagraph"/>
        <w:numPr>
          <w:ilvl w:val="0"/>
          <w:numId w:val="23"/>
        </w:numPr>
        <w:jc w:val="both"/>
        <w:rPr>
          <w:rFonts w:ascii="Arial" w:hAnsi="Arial" w:cs="Arial"/>
          <w:sz w:val="22"/>
          <w:szCs w:val="22"/>
        </w:rPr>
      </w:pPr>
      <w:r w:rsidRPr="00853A0B">
        <w:rPr>
          <w:rFonts w:ascii="Arial" w:hAnsi="Arial" w:cs="Arial"/>
          <w:sz w:val="22"/>
          <w:szCs w:val="22"/>
        </w:rPr>
        <w:t>Assist with staff development particularly as related to the duties of this post.</w:t>
      </w:r>
    </w:p>
    <w:p w14:paraId="566B3A70" w14:textId="77777777" w:rsidR="00714D1A" w:rsidRPr="00853A0B" w:rsidRDefault="00714D1A" w:rsidP="00EC7BD7">
      <w:pPr>
        <w:ind w:left="720"/>
        <w:contextualSpacing/>
        <w:jc w:val="both"/>
        <w:rPr>
          <w:rFonts w:ascii="Arial" w:hAnsi="Arial" w:cs="Arial"/>
          <w:sz w:val="22"/>
          <w:szCs w:val="22"/>
        </w:rPr>
      </w:pPr>
    </w:p>
    <w:p w14:paraId="6AADC89B" w14:textId="77777777" w:rsidR="00714D1A" w:rsidRPr="00853A0B" w:rsidRDefault="5D93F342" w:rsidP="00EC7BD7">
      <w:pPr>
        <w:pStyle w:val="ListParagraph"/>
        <w:numPr>
          <w:ilvl w:val="0"/>
          <w:numId w:val="23"/>
        </w:numPr>
        <w:jc w:val="both"/>
        <w:rPr>
          <w:rFonts w:ascii="Arial" w:hAnsi="Arial" w:cs="Arial"/>
          <w:sz w:val="22"/>
          <w:szCs w:val="22"/>
        </w:rPr>
      </w:pPr>
      <w:r w:rsidRPr="00853A0B">
        <w:rPr>
          <w:rFonts w:ascii="Arial" w:hAnsi="Arial" w:cs="Arial"/>
          <w:sz w:val="22"/>
          <w:szCs w:val="22"/>
        </w:rPr>
        <w:t>Participate in Open Evenings, Parent/Student Consultation Evenings and other College events as required.</w:t>
      </w:r>
    </w:p>
    <w:p w14:paraId="27F5CE0F" w14:textId="77777777" w:rsidR="00714D1A" w:rsidRPr="00853A0B" w:rsidRDefault="00714D1A" w:rsidP="00EC7BD7">
      <w:pPr>
        <w:ind w:left="720"/>
        <w:contextualSpacing/>
        <w:jc w:val="both"/>
        <w:rPr>
          <w:rFonts w:ascii="Arial" w:hAnsi="Arial" w:cs="Arial"/>
          <w:sz w:val="22"/>
          <w:szCs w:val="22"/>
        </w:rPr>
      </w:pPr>
    </w:p>
    <w:p w14:paraId="1BEED092" w14:textId="77777777" w:rsidR="00714D1A" w:rsidRPr="00853A0B" w:rsidRDefault="5D93F342"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Work closely with colleagues to promote a corporate approach to the </w:t>
      </w:r>
      <w:proofErr w:type="spellStart"/>
      <w:r w:rsidRPr="00853A0B">
        <w:rPr>
          <w:rFonts w:ascii="Arial" w:hAnsi="Arial" w:cs="Arial"/>
          <w:sz w:val="22"/>
          <w:szCs w:val="22"/>
        </w:rPr>
        <w:t>organisation</w:t>
      </w:r>
      <w:proofErr w:type="spellEnd"/>
      <w:r w:rsidRPr="00853A0B">
        <w:rPr>
          <w:rFonts w:ascii="Arial" w:hAnsi="Arial" w:cs="Arial"/>
          <w:sz w:val="22"/>
          <w:szCs w:val="22"/>
        </w:rPr>
        <w:t xml:space="preserve"> and management of the College.</w:t>
      </w:r>
    </w:p>
    <w:p w14:paraId="33C43094" w14:textId="77777777" w:rsidR="00714D1A" w:rsidRPr="00853A0B" w:rsidRDefault="00714D1A" w:rsidP="00EC7BD7">
      <w:pPr>
        <w:ind w:left="720"/>
        <w:contextualSpacing/>
        <w:jc w:val="both"/>
        <w:rPr>
          <w:rFonts w:ascii="Arial" w:hAnsi="Arial" w:cs="Arial"/>
          <w:sz w:val="22"/>
          <w:szCs w:val="22"/>
        </w:rPr>
      </w:pPr>
    </w:p>
    <w:p w14:paraId="088878CF" w14:textId="77777777" w:rsidR="00714D1A" w:rsidRPr="00853A0B" w:rsidRDefault="5D93F342" w:rsidP="00EC7BD7">
      <w:pPr>
        <w:pStyle w:val="ListParagraph"/>
        <w:numPr>
          <w:ilvl w:val="0"/>
          <w:numId w:val="23"/>
        </w:numPr>
        <w:jc w:val="both"/>
        <w:rPr>
          <w:rFonts w:ascii="Arial" w:hAnsi="Arial" w:cs="Arial"/>
          <w:sz w:val="22"/>
          <w:szCs w:val="22"/>
        </w:rPr>
      </w:pPr>
      <w:r w:rsidRPr="00853A0B">
        <w:rPr>
          <w:rFonts w:ascii="Arial" w:hAnsi="Arial" w:cs="Arial"/>
          <w:sz w:val="22"/>
          <w:szCs w:val="22"/>
        </w:rPr>
        <w:t>Use Information Technology where appropriate and demonstrate a commitment to developing own IT skills.</w:t>
      </w:r>
    </w:p>
    <w:p w14:paraId="768F44E9" w14:textId="77777777" w:rsidR="00714D1A" w:rsidRPr="00853A0B" w:rsidRDefault="00714D1A" w:rsidP="00EC7BD7">
      <w:pPr>
        <w:ind w:left="720"/>
        <w:contextualSpacing/>
        <w:jc w:val="both"/>
        <w:rPr>
          <w:rFonts w:ascii="Arial" w:hAnsi="Arial" w:cs="Arial"/>
          <w:sz w:val="22"/>
          <w:szCs w:val="22"/>
        </w:rPr>
      </w:pPr>
    </w:p>
    <w:p w14:paraId="715382D2" w14:textId="77777777" w:rsidR="00714D1A" w:rsidRPr="00853A0B" w:rsidRDefault="5D93F342" w:rsidP="00EC7BD7">
      <w:pPr>
        <w:pStyle w:val="ListParagraph"/>
        <w:numPr>
          <w:ilvl w:val="0"/>
          <w:numId w:val="23"/>
        </w:numPr>
        <w:jc w:val="both"/>
        <w:rPr>
          <w:rFonts w:ascii="Arial" w:hAnsi="Arial" w:cs="Arial"/>
          <w:sz w:val="22"/>
          <w:szCs w:val="22"/>
        </w:rPr>
      </w:pPr>
      <w:r w:rsidRPr="00853A0B">
        <w:rPr>
          <w:rFonts w:ascii="Arial" w:hAnsi="Arial" w:cs="Arial"/>
          <w:sz w:val="22"/>
          <w:szCs w:val="22"/>
        </w:rPr>
        <w:t>Promote a positive image of the College in the local community.</w:t>
      </w:r>
    </w:p>
    <w:p w14:paraId="2BCEACF3" w14:textId="77777777" w:rsidR="00714D1A" w:rsidRPr="00853A0B" w:rsidRDefault="00714D1A" w:rsidP="00EC7BD7">
      <w:pPr>
        <w:ind w:left="720"/>
        <w:contextualSpacing/>
        <w:jc w:val="both"/>
        <w:rPr>
          <w:rFonts w:ascii="Arial" w:hAnsi="Arial" w:cs="Arial"/>
          <w:sz w:val="22"/>
          <w:szCs w:val="22"/>
        </w:rPr>
      </w:pPr>
    </w:p>
    <w:p w14:paraId="32CDA717" w14:textId="77777777" w:rsidR="00714D1A" w:rsidRPr="00853A0B" w:rsidRDefault="5D93F342"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Assist with the promotion, supervision, </w:t>
      </w:r>
      <w:proofErr w:type="gramStart"/>
      <w:r w:rsidRPr="00853A0B">
        <w:rPr>
          <w:rFonts w:ascii="Arial" w:hAnsi="Arial" w:cs="Arial"/>
          <w:sz w:val="22"/>
          <w:szCs w:val="22"/>
        </w:rPr>
        <w:t>management</w:t>
      </w:r>
      <w:proofErr w:type="gramEnd"/>
      <w:r w:rsidRPr="00853A0B">
        <w:rPr>
          <w:rFonts w:ascii="Arial" w:hAnsi="Arial" w:cs="Arial"/>
          <w:sz w:val="22"/>
          <w:szCs w:val="22"/>
        </w:rPr>
        <w:t xml:space="preserve"> and administration of such College activities as may be required from time to time.</w:t>
      </w:r>
    </w:p>
    <w:p w14:paraId="168FFBC5" w14:textId="77777777" w:rsidR="00714D1A" w:rsidRPr="00853A0B" w:rsidRDefault="00714D1A" w:rsidP="00EC7BD7">
      <w:pPr>
        <w:ind w:left="720"/>
        <w:contextualSpacing/>
        <w:jc w:val="both"/>
        <w:rPr>
          <w:rFonts w:ascii="Arial" w:hAnsi="Arial" w:cs="Arial"/>
          <w:sz w:val="22"/>
          <w:szCs w:val="22"/>
        </w:rPr>
      </w:pPr>
    </w:p>
    <w:p w14:paraId="2CBA62F3" w14:textId="77777777" w:rsidR="00714D1A" w:rsidRPr="00853A0B" w:rsidRDefault="5D93F342" w:rsidP="00EC7BD7">
      <w:pPr>
        <w:pStyle w:val="ListParagraph"/>
        <w:numPr>
          <w:ilvl w:val="0"/>
          <w:numId w:val="23"/>
        </w:numPr>
        <w:jc w:val="both"/>
        <w:rPr>
          <w:rFonts w:ascii="Arial" w:hAnsi="Arial" w:cs="Arial"/>
          <w:sz w:val="22"/>
          <w:szCs w:val="22"/>
        </w:rPr>
      </w:pPr>
      <w:r w:rsidRPr="00853A0B">
        <w:rPr>
          <w:rFonts w:ascii="Arial" w:hAnsi="Arial" w:cs="Arial"/>
          <w:sz w:val="22"/>
          <w:szCs w:val="22"/>
        </w:rPr>
        <w:t xml:space="preserve">To carry out any other duties commensurate with the general level and scope of the post as may be required by your line </w:t>
      </w:r>
      <w:r w:rsidRPr="00853A0B">
        <w:rPr>
          <w:rFonts w:ascii="Arial" w:hAnsi="Arial" w:cs="Arial"/>
          <w:noProof/>
          <w:sz w:val="22"/>
          <w:szCs w:val="22"/>
        </w:rPr>
        <w:t>manager.</w:t>
      </w:r>
    </w:p>
    <w:p w14:paraId="0572C877" w14:textId="77777777" w:rsidR="00714D1A" w:rsidRPr="00853A0B" w:rsidRDefault="00714D1A" w:rsidP="00EC7BD7">
      <w:pPr>
        <w:pStyle w:val="ListParagraph"/>
        <w:jc w:val="both"/>
        <w:rPr>
          <w:rFonts w:ascii="Arial" w:hAnsi="Arial" w:cs="Arial"/>
          <w:sz w:val="22"/>
          <w:szCs w:val="22"/>
        </w:rPr>
      </w:pPr>
    </w:p>
    <w:p w14:paraId="1F813BF3" w14:textId="77777777" w:rsidR="00714D1A" w:rsidRPr="00853A0B" w:rsidRDefault="5D93F342" w:rsidP="00EC7BD7">
      <w:pPr>
        <w:pStyle w:val="ListParagraph"/>
        <w:numPr>
          <w:ilvl w:val="0"/>
          <w:numId w:val="23"/>
        </w:numPr>
        <w:jc w:val="both"/>
        <w:rPr>
          <w:rFonts w:ascii="Arial" w:hAnsi="Arial" w:cs="Arial"/>
          <w:sz w:val="22"/>
          <w:szCs w:val="22"/>
        </w:rPr>
      </w:pPr>
      <w:r w:rsidRPr="00853A0B">
        <w:rPr>
          <w:rFonts w:ascii="Arial" w:hAnsi="Arial" w:cs="Arial"/>
          <w:sz w:val="22"/>
          <w:szCs w:val="22"/>
        </w:rPr>
        <w:t>To promote equality &amp; diversity, safeguarding and prevent within the College.</w:t>
      </w:r>
    </w:p>
    <w:p w14:paraId="3BE58E07" w14:textId="77777777" w:rsidR="00714D1A" w:rsidRPr="00853A0B" w:rsidRDefault="00714D1A" w:rsidP="00EC7BD7">
      <w:pPr>
        <w:ind w:left="720"/>
        <w:jc w:val="both"/>
        <w:rPr>
          <w:rFonts w:ascii="Arial" w:hAnsi="Arial" w:cs="Arial"/>
        </w:rPr>
      </w:pPr>
    </w:p>
    <w:p w14:paraId="70867795" w14:textId="77777777" w:rsidR="00714D1A" w:rsidRPr="00853A0B" w:rsidRDefault="00714D1A" w:rsidP="00EC7BD7">
      <w:pPr>
        <w:pStyle w:val="BodyText"/>
      </w:pPr>
    </w:p>
    <w:p w14:paraId="71A6958C" w14:textId="77777777" w:rsidR="00714D1A" w:rsidRPr="00853A0B" w:rsidRDefault="00714D1A" w:rsidP="00EC7BD7">
      <w:pPr>
        <w:jc w:val="both"/>
        <w:rPr>
          <w:rFonts w:ascii="Arial" w:hAnsi="Arial"/>
          <w:b/>
          <w:sz w:val="22"/>
        </w:rPr>
      </w:pPr>
      <w:r w:rsidRPr="00853A0B">
        <w:rPr>
          <w:rFonts w:ascii="Arial" w:hAnsi="Arial"/>
          <w:b/>
          <w:sz w:val="22"/>
        </w:rPr>
        <w:t xml:space="preserve">NB: </w:t>
      </w:r>
      <w:r w:rsidRPr="00853A0B">
        <w:rPr>
          <w:rFonts w:ascii="Arial" w:hAnsi="Arial"/>
          <w:b/>
          <w:noProof/>
          <w:sz w:val="22"/>
        </w:rPr>
        <w:t>References</w:t>
      </w:r>
      <w:r w:rsidRPr="00853A0B">
        <w:rPr>
          <w:rFonts w:ascii="Arial" w:hAnsi="Arial"/>
          <w:b/>
          <w:sz w:val="22"/>
        </w:rPr>
        <w:t xml:space="preserve"> to College in this document are intended to refer to both Harrow and Uxbridge College.</w:t>
      </w:r>
    </w:p>
    <w:p w14:paraId="1EC416F8" w14:textId="77777777" w:rsidR="00714D1A" w:rsidRPr="00853A0B" w:rsidRDefault="00714D1A" w:rsidP="00EC7BD7">
      <w:pPr>
        <w:pStyle w:val="BodyText"/>
      </w:pPr>
    </w:p>
    <w:p w14:paraId="63B1EC5A" w14:textId="77777777" w:rsidR="00714D1A" w:rsidRPr="00853A0B" w:rsidRDefault="00714D1A" w:rsidP="00EC7BD7">
      <w:pPr>
        <w:pStyle w:val="BodyText"/>
        <w:pBdr>
          <w:top w:val="single" w:sz="4" w:space="1" w:color="auto"/>
          <w:left w:val="single" w:sz="4" w:space="4" w:color="auto"/>
          <w:bottom w:val="single" w:sz="4" w:space="1" w:color="auto"/>
          <w:right w:val="single" w:sz="4" w:space="4" w:color="auto"/>
        </w:pBdr>
        <w:rPr>
          <w:b/>
          <w:bCs/>
        </w:rPr>
      </w:pPr>
      <w:r w:rsidRPr="00853A0B">
        <w:rPr>
          <w:b/>
          <w:bCs/>
        </w:rPr>
        <w:t xml:space="preserve">Further Education is an </w:t>
      </w:r>
      <w:r w:rsidRPr="00853A0B">
        <w:rPr>
          <w:b/>
          <w:bCs/>
          <w:noProof/>
        </w:rPr>
        <w:t>ever-changing</w:t>
      </w:r>
      <w:r w:rsidRPr="00853A0B">
        <w:rPr>
          <w:b/>
          <w:bCs/>
        </w:rPr>
        <w:t xml:space="preserve"> </w:t>
      </w:r>
      <w:proofErr w:type="gramStart"/>
      <w:r w:rsidRPr="00853A0B">
        <w:rPr>
          <w:b/>
          <w:bCs/>
        </w:rPr>
        <w:t>service</w:t>
      </w:r>
      <w:proofErr w:type="gramEnd"/>
      <w:r w:rsidRPr="00853A0B">
        <w:rPr>
          <w:b/>
          <w:bCs/>
        </w:rPr>
        <w:t xml:space="preserve"> </w:t>
      </w:r>
      <w:r w:rsidRPr="00853A0B">
        <w:rPr>
          <w:b/>
          <w:bCs/>
          <w:noProof/>
        </w:rPr>
        <w:t>and</w:t>
      </w:r>
      <w:r w:rsidRPr="00853A0B">
        <w:rPr>
          <w:b/>
          <w:bCs/>
        </w:rPr>
        <w:t xml:space="preserve">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BC524BE" w14:textId="77777777" w:rsidR="00714D1A" w:rsidRPr="00853A0B" w:rsidRDefault="00714D1A" w:rsidP="00714D1A">
      <w:pPr>
        <w:pStyle w:val="BodyText"/>
        <w:ind w:left="284"/>
      </w:pPr>
    </w:p>
    <w:p w14:paraId="6A217F0B" w14:textId="1DA1E537" w:rsidR="006347DE" w:rsidRPr="006347DE" w:rsidRDefault="0072400D" w:rsidP="006347DE">
      <w:pPr>
        <w:spacing w:after="200" w:line="276" w:lineRule="auto"/>
      </w:pPr>
      <w:r w:rsidRPr="00853A0B">
        <w:br w:type="page"/>
      </w:r>
    </w:p>
    <w:p w14:paraId="6A880D4D" w14:textId="77777777" w:rsidR="006347DE" w:rsidRPr="006347DE" w:rsidRDefault="006347DE" w:rsidP="0072400D">
      <w:pPr>
        <w:jc w:val="center"/>
        <w:rPr>
          <w:rFonts w:ascii="Arial" w:hAnsi="Arial" w:cs="Arial"/>
          <w:b/>
          <w:sz w:val="10"/>
          <w:szCs w:val="10"/>
        </w:rPr>
      </w:pPr>
    </w:p>
    <w:p w14:paraId="610D2535" w14:textId="77777777" w:rsidR="006347DE" w:rsidRDefault="006347DE" w:rsidP="0072400D">
      <w:pPr>
        <w:jc w:val="center"/>
        <w:rPr>
          <w:rFonts w:ascii="Arial" w:hAnsi="Arial" w:cs="Arial"/>
          <w:b/>
        </w:rPr>
      </w:pPr>
    </w:p>
    <w:p w14:paraId="704CC2DE" w14:textId="0073443A" w:rsidR="0072400D" w:rsidRPr="008F6667" w:rsidRDefault="008F6667" w:rsidP="0072400D">
      <w:pPr>
        <w:jc w:val="center"/>
        <w:rPr>
          <w:rFonts w:ascii="Arial" w:hAnsi="Arial" w:cs="Arial"/>
          <w:b/>
        </w:rPr>
      </w:pPr>
      <w:r w:rsidRPr="008F6667">
        <w:rPr>
          <w:rFonts w:ascii="Arial" w:hAnsi="Arial" w:cs="Arial"/>
          <w:b/>
        </w:rPr>
        <w:t>ITRENT SYSTEMS ADMINISTRATOR</w:t>
      </w:r>
    </w:p>
    <w:p w14:paraId="4BDCC18C" w14:textId="77777777" w:rsidR="0072400D" w:rsidRPr="006347DE" w:rsidRDefault="0072400D" w:rsidP="0072400D">
      <w:pPr>
        <w:pStyle w:val="Heading4"/>
        <w:rPr>
          <w:rFonts w:ascii="Arial" w:hAnsi="Arial" w:cs="Arial"/>
          <w:b/>
          <w:color w:val="auto"/>
          <w:sz w:val="2"/>
          <w:szCs w:val="2"/>
        </w:rPr>
      </w:pPr>
    </w:p>
    <w:p w14:paraId="6EF9FE49" w14:textId="77777777" w:rsidR="0072400D" w:rsidRPr="006347DE" w:rsidRDefault="0072400D" w:rsidP="0072400D">
      <w:pPr>
        <w:pStyle w:val="Heading4"/>
        <w:jc w:val="center"/>
        <w:rPr>
          <w:rFonts w:ascii="Arial" w:hAnsi="Arial" w:cs="Arial"/>
          <w:b/>
          <w:bCs/>
          <w:i w:val="0"/>
          <w:color w:val="auto"/>
          <w:sz w:val="22"/>
          <w:szCs w:val="22"/>
        </w:rPr>
      </w:pPr>
      <w:r w:rsidRPr="006347DE">
        <w:rPr>
          <w:rFonts w:ascii="Arial" w:hAnsi="Arial" w:cs="Arial"/>
          <w:b/>
          <w:bCs/>
          <w:i w:val="0"/>
          <w:color w:val="auto"/>
          <w:sz w:val="22"/>
          <w:szCs w:val="22"/>
        </w:rPr>
        <w:t>Person Specification</w:t>
      </w:r>
    </w:p>
    <w:p w14:paraId="079D1BFA" w14:textId="77777777" w:rsidR="0072400D" w:rsidRPr="0072400D" w:rsidRDefault="0072400D" w:rsidP="0072400D">
      <w:pPr>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276"/>
        <w:gridCol w:w="1276"/>
        <w:gridCol w:w="1417"/>
      </w:tblGrid>
      <w:tr w:rsidR="0072400D" w:rsidRPr="0072400D" w14:paraId="6D9D3F0E" w14:textId="77777777" w:rsidTr="006347DE">
        <w:tc>
          <w:tcPr>
            <w:tcW w:w="5240" w:type="dxa"/>
          </w:tcPr>
          <w:p w14:paraId="3146F733" w14:textId="77777777" w:rsidR="0072400D" w:rsidRPr="0072400D" w:rsidRDefault="0072400D" w:rsidP="001A4626">
            <w:pPr>
              <w:rPr>
                <w:rFonts w:ascii="Arial" w:hAnsi="Arial" w:cs="Arial"/>
                <w:sz w:val="22"/>
                <w:szCs w:val="22"/>
              </w:rPr>
            </w:pPr>
          </w:p>
        </w:tc>
        <w:tc>
          <w:tcPr>
            <w:tcW w:w="1276" w:type="dxa"/>
          </w:tcPr>
          <w:p w14:paraId="0A862DE8" w14:textId="77777777" w:rsidR="0072400D" w:rsidRPr="006347DE" w:rsidRDefault="0072400D" w:rsidP="001A4626">
            <w:pPr>
              <w:rPr>
                <w:rFonts w:ascii="Arial" w:hAnsi="Arial" w:cs="Arial"/>
                <w:sz w:val="22"/>
                <w:szCs w:val="22"/>
              </w:rPr>
            </w:pPr>
            <w:r w:rsidRPr="006347DE">
              <w:rPr>
                <w:rFonts w:ascii="Arial" w:hAnsi="Arial" w:cs="Arial"/>
                <w:sz w:val="22"/>
                <w:szCs w:val="22"/>
              </w:rPr>
              <w:t>Essential</w:t>
            </w:r>
          </w:p>
        </w:tc>
        <w:tc>
          <w:tcPr>
            <w:tcW w:w="1276" w:type="dxa"/>
          </w:tcPr>
          <w:p w14:paraId="589BD09B" w14:textId="77777777" w:rsidR="0072400D" w:rsidRPr="006347DE" w:rsidRDefault="0072400D" w:rsidP="001A4626">
            <w:pPr>
              <w:rPr>
                <w:rFonts w:ascii="Arial" w:hAnsi="Arial" w:cs="Arial"/>
                <w:sz w:val="22"/>
                <w:szCs w:val="22"/>
              </w:rPr>
            </w:pPr>
            <w:r w:rsidRPr="006347DE">
              <w:rPr>
                <w:rFonts w:ascii="Arial" w:hAnsi="Arial" w:cs="Arial"/>
                <w:sz w:val="22"/>
                <w:szCs w:val="22"/>
              </w:rPr>
              <w:t>Desirable</w:t>
            </w:r>
          </w:p>
        </w:tc>
        <w:tc>
          <w:tcPr>
            <w:tcW w:w="1417" w:type="dxa"/>
          </w:tcPr>
          <w:p w14:paraId="6C9EB468" w14:textId="387CDAB3" w:rsidR="0072400D" w:rsidRPr="006347DE" w:rsidRDefault="0072400D" w:rsidP="001A4626">
            <w:pPr>
              <w:pStyle w:val="Header"/>
              <w:tabs>
                <w:tab w:val="clear" w:pos="4320"/>
                <w:tab w:val="clear" w:pos="8640"/>
              </w:tabs>
              <w:rPr>
                <w:rFonts w:ascii="Arial" w:hAnsi="Arial" w:cs="Arial"/>
                <w:sz w:val="22"/>
                <w:szCs w:val="22"/>
              </w:rPr>
            </w:pPr>
            <w:r w:rsidRPr="006347DE">
              <w:rPr>
                <w:rFonts w:ascii="Arial" w:hAnsi="Arial" w:cs="Arial"/>
                <w:sz w:val="22"/>
                <w:szCs w:val="22"/>
              </w:rPr>
              <w:t xml:space="preserve">How </w:t>
            </w:r>
            <w:proofErr w:type="gramStart"/>
            <w:r w:rsidR="006347DE" w:rsidRPr="006347DE">
              <w:rPr>
                <w:rFonts w:ascii="Arial" w:hAnsi="Arial" w:cs="Arial"/>
                <w:sz w:val="22"/>
                <w:szCs w:val="22"/>
              </w:rPr>
              <w:t>assessed</w:t>
            </w:r>
            <w:r w:rsidRPr="006347DE">
              <w:rPr>
                <w:rFonts w:ascii="Arial" w:hAnsi="Arial" w:cs="Arial"/>
                <w:sz w:val="22"/>
                <w:szCs w:val="22"/>
              </w:rPr>
              <w:t>?*</w:t>
            </w:r>
            <w:proofErr w:type="gramEnd"/>
          </w:p>
          <w:p w14:paraId="1F7BDB6A" w14:textId="77777777" w:rsidR="0072400D" w:rsidRPr="006347DE" w:rsidRDefault="0072400D" w:rsidP="001A4626">
            <w:pPr>
              <w:pStyle w:val="Header"/>
              <w:tabs>
                <w:tab w:val="clear" w:pos="4320"/>
                <w:tab w:val="clear" w:pos="8640"/>
              </w:tabs>
              <w:ind w:firstLine="317"/>
              <w:rPr>
                <w:rFonts w:ascii="Arial" w:hAnsi="Arial" w:cs="Arial"/>
                <w:sz w:val="22"/>
                <w:szCs w:val="22"/>
              </w:rPr>
            </w:pPr>
          </w:p>
        </w:tc>
      </w:tr>
      <w:tr w:rsidR="0072400D" w:rsidRPr="0072400D" w14:paraId="4A599121" w14:textId="77777777" w:rsidTr="006347DE">
        <w:tc>
          <w:tcPr>
            <w:tcW w:w="5240" w:type="dxa"/>
          </w:tcPr>
          <w:p w14:paraId="4488FC37" w14:textId="77777777" w:rsidR="0072400D" w:rsidRPr="0072400D" w:rsidRDefault="0072400D" w:rsidP="001A4626">
            <w:pPr>
              <w:pStyle w:val="Heading5"/>
              <w:spacing w:before="0"/>
              <w:rPr>
                <w:rFonts w:ascii="Arial" w:hAnsi="Arial" w:cs="Arial"/>
                <w:color w:val="auto"/>
                <w:sz w:val="22"/>
                <w:szCs w:val="22"/>
              </w:rPr>
            </w:pPr>
          </w:p>
          <w:p w14:paraId="564094D5" w14:textId="77777777" w:rsidR="0072400D" w:rsidRPr="006347DE" w:rsidRDefault="0072400D" w:rsidP="001A4626">
            <w:pPr>
              <w:pStyle w:val="Heading5"/>
              <w:spacing w:before="0"/>
              <w:rPr>
                <w:rFonts w:ascii="Arial" w:hAnsi="Arial" w:cs="Arial"/>
                <w:b/>
                <w:bCs/>
                <w:color w:val="auto"/>
                <w:sz w:val="22"/>
                <w:szCs w:val="22"/>
              </w:rPr>
            </w:pPr>
            <w:r w:rsidRPr="006347DE">
              <w:rPr>
                <w:rFonts w:ascii="Arial" w:hAnsi="Arial" w:cs="Arial"/>
                <w:b/>
                <w:bCs/>
                <w:color w:val="auto"/>
                <w:sz w:val="22"/>
                <w:szCs w:val="22"/>
              </w:rPr>
              <w:t>Qualifications</w:t>
            </w:r>
          </w:p>
          <w:p w14:paraId="069A9AD4" w14:textId="77777777" w:rsidR="0072400D" w:rsidRPr="0072400D" w:rsidRDefault="0072400D" w:rsidP="001A4626">
            <w:pPr>
              <w:rPr>
                <w:rFonts w:ascii="Arial" w:hAnsi="Arial" w:cs="Arial"/>
                <w:sz w:val="22"/>
                <w:szCs w:val="22"/>
              </w:rPr>
            </w:pPr>
          </w:p>
        </w:tc>
        <w:tc>
          <w:tcPr>
            <w:tcW w:w="1276" w:type="dxa"/>
          </w:tcPr>
          <w:p w14:paraId="74327C9F" w14:textId="77777777" w:rsidR="0072400D" w:rsidRPr="0072400D" w:rsidRDefault="0072400D" w:rsidP="001A4626">
            <w:pPr>
              <w:rPr>
                <w:rFonts w:ascii="Arial" w:hAnsi="Arial" w:cs="Arial"/>
                <w:sz w:val="22"/>
                <w:szCs w:val="22"/>
              </w:rPr>
            </w:pPr>
          </w:p>
        </w:tc>
        <w:tc>
          <w:tcPr>
            <w:tcW w:w="1276" w:type="dxa"/>
          </w:tcPr>
          <w:p w14:paraId="4FE3D626" w14:textId="77777777" w:rsidR="0072400D" w:rsidRPr="0072400D" w:rsidRDefault="0072400D" w:rsidP="001A4626">
            <w:pPr>
              <w:rPr>
                <w:rFonts w:ascii="Arial" w:hAnsi="Arial" w:cs="Arial"/>
                <w:sz w:val="22"/>
                <w:szCs w:val="22"/>
              </w:rPr>
            </w:pPr>
          </w:p>
        </w:tc>
        <w:tc>
          <w:tcPr>
            <w:tcW w:w="1417" w:type="dxa"/>
          </w:tcPr>
          <w:p w14:paraId="729B4957" w14:textId="77777777" w:rsidR="0072400D" w:rsidRPr="0072400D" w:rsidRDefault="0072400D" w:rsidP="001A4626">
            <w:pPr>
              <w:pStyle w:val="Header"/>
              <w:tabs>
                <w:tab w:val="clear" w:pos="4320"/>
                <w:tab w:val="clear" w:pos="8640"/>
              </w:tabs>
              <w:rPr>
                <w:rFonts w:ascii="Arial" w:hAnsi="Arial" w:cs="Arial"/>
                <w:sz w:val="22"/>
                <w:szCs w:val="22"/>
              </w:rPr>
            </w:pPr>
          </w:p>
        </w:tc>
      </w:tr>
      <w:tr w:rsidR="002E47A8" w:rsidRPr="0072400D" w14:paraId="30C21BFA" w14:textId="77777777" w:rsidTr="006347DE">
        <w:tc>
          <w:tcPr>
            <w:tcW w:w="5240" w:type="dxa"/>
          </w:tcPr>
          <w:p w14:paraId="580374B7" w14:textId="30BD2C0D" w:rsidR="002E47A8" w:rsidRPr="006347DE" w:rsidRDefault="00606829" w:rsidP="002E47A8">
            <w:pPr>
              <w:pStyle w:val="Heading5"/>
              <w:numPr>
                <w:ilvl w:val="0"/>
                <w:numId w:val="27"/>
              </w:numPr>
              <w:spacing w:before="0"/>
              <w:ind w:left="457" w:hanging="457"/>
              <w:rPr>
                <w:rFonts w:ascii="Arial" w:hAnsi="Arial" w:cs="Arial"/>
                <w:color w:val="auto"/>
                <w:sz w:val="20"/>
                <w:szCs w:val="20"/>
              </w:rPr>
            </w:pPr>
            <w:r w:rsidRPr="006347DE">
              <w:rPr>
                <w:rFonts w:ascii="Arial" w:hAnsi="Arial" w:cs="Arial"/>
                <w:color w:val="auto"/>
                <w:sz w:val="20"/>
                <w:szCs w:val="20"/>
              </w:rPr>
              <w:t>4 GCSE</w:t>
            </w:r>
            <w:r w:rsidR="00EA6AE3" w:rsidRPr="006347DE">
              <w:rPr>
                <w:rFonts w:ascii="Arial" w:hAnsi="Arial" w:cs="Arial"/>
                <w:color w:val="auto"/>
                <w:sz w:val="20"/>
                <w:szCs w:val="20"/>
              </w:rPr>
              <w:t xml:space="preserve"> (grade C or above) or equivalent qualifications</w:t>
            </w:r>
            <w:r w:rsidR="00966902" w:rsidRPr="006347DE">
              <w:rPr>
                <w:rFonts w:ascii="Arial" w:hAnsi="Arial" w:cs="Arial"/>
                <w:color w:val="auto"/>
                <w:sz w:val="20"/>
                <w:szCs w:val="20"/>
              </w:rPr>
              <w:t xml:space="preserve"> </w:t>
            </w:r>
          </w:p>
        </w:tc>
        <w:tc>
          <w:tcPr>
            <w:tcW w:w="1276" w:type="dxa"/>
          </w:tcPr>
          <w:p w14:paraId="17A16F0B" w14:textId="0C15A400" w:rsidR="002E47A8" w:rsidRPr="006347DE" w:rsidRDefault="00966902" w:rsidP="006347DE">
            <w:pPr>
              <w:jc w:val="center"/>
              <w:rPr>
                <w:rFonts w:ascii="Arial" w:hAnsi="Arial" w:cs="Arial"/>
                <w:sz w:val="20"/>
                <w:szCs w:val="20"/>
              </w:rPr>
            </w:pPr>
            <w:r w:rsidRPr="006347DE">
              <w:rPr>
                <w:rFonts w:ascii="Wingdings" w:eastAsia="Wingdings" w:hAnsi="Wingdings" w:cs="Wingdings"/>
                <w:b/>
                <w:sz w:val="20"/>
                <w:szCs w:val="20"/>
              </w:rPr>
              <w:t>ü</w:t>
            </w:r>
          </w:p>
        </w:tc>
        <w:tc>
          <w:tcPr>
            <w:tcW w:w="1276" w:type="dxa"/>
          </w:tcPr>
          <w:p w14:paraId="272DB551" w14:textId="77777777" w:rsidR="002E47A8" w:rsidRPr="006347DE" w:rsidRDefault="002E47A8" w:rsidP="001A4626">
            <w:pPr>
              <w:rPr>
                <w:rFonts w:ascii="Arial" w:hAnsi="Arial" w:cs="Arial"/>
                <w:sz w:val="20"/>
                <w:szCs w:val="20"/>
              </w:rPr>
            </w:pPr>
          </w:p>
        </w:tc>
        <w:tc>
          <w:tcPr>
            <w:tcW w:w="1417" w:type="dxa"/>
          </w:tcPr>
          <w:p w14:paraId="1F91A05F" w14:textId="5CF65EA0" w:rsidR="002E47A8" w:rsidRPr="006347DE" w:rsidRDefault="006347DE" w:rsidP="001A4626">
            <w:pPr>
              <w:pStyle w:val="Header"/>
              <w:tabs>
                <w:tab w:val="clear" w:pos="4320"/>
                <w:tab w:val="clear" w:pos="8640"/>
              </w:tabs>
              <w:rPr>
                <w:rFonts w:ascii="Arial" w:hAnsi="Arial" w:cs="Arial"/>
              </w:rPr>
            </w:pPr>
            <w:proofErr w:type="spellStart"/>
            <w:r w:rsidRPr="006347DE">
              <w:rPr>
                <w:rFonts w:ascii="Arial" w:hAnsi="Arial" w:cs="Arial"/>
              </w:rPr>
              <w:t>Af</w:t>
            </w:r>
            <w:proofErr w:type="spellEnd"/>
            <w:r w:rsidRPr="006347DE">
              <w:rPr>
                <w:rFonts w:ascii="Arial" w:hAnsi="Arial" w:cs="Arial"/>
              </w:rPr>
              <w:t>/Cert</w:t>
            </w:r>
          </w:p>
        </w:tc>
      </w:tr>
      <w:tr w:rsidR="0072400D" w:rsidRPr="0072400D" w14:paraId="687AF77A" w14:textId="77777777" w:rsidTr="006347DE">
        <w:tc>
          <w:tcPr>
            <w:tcW w:w="5240" w:type="dxa"/>
          </w:tcPr>
          <w:p w14:paraId="69218902" w14:textId="77777777" w:rsidR="0072400D" w:rsidRPr="006347DE" w:rsidRDefault="0072400D" w:rsidP="002E47A8">
            <w:pPr>
              <w:pStyle w:val="Heading5"/>
              <w:keepLines w:val="0"/>
              <w:numPr>
                <w:ilvl w:val="0"/>
                <w:numId w:val="19"/>
              </w:numPr>
              <w:tabs>
                <w:tab w:val="clear" w:pos="720"/>
                <w:tab w:val="num" w:pos="426"/>
              </w:tabs>
              <w:spacing w:before="0"/>
              <w:ind w:left="457" w:hanging="457"/>
              <w:rPr>
                <w:rFonts w:ascii="Arial" w:hAnsi="Arial" w:cs="Arial"/>
                <w:bCs/>
                <w:color w:val="auto"/>
                <w:sz w:val="20"/>
                <w:szCs w:val="20"/>
              </w:rPr>
            </w:pPr>
            <w:r w:rsidRPr="006347DE">
              <w:rPr>
                <w:rFonts w:ascii="Arial" w:hAnsi="Arial" w:cs="Arial"/>
                <w:bCs/>
                <w:color w:val="auto"/>
                <w:sz w:val="20"/>
                <w:szCs w:val="20"/>
              </w:rPr>
              <w:tab/>
            </w:r>
            <w:r w:rsidRPr="006347DE">
              <w:rPr>
                <w:rFonts w:ascii="Arial" w:hAnsi="Arial" w:cs="Arial"/>
                <w:color w:val="auto"/>
                <w:sz w:val="20"/>
                <w:szCs w:val="20"/>
                <w:shd w:val="clear" w:color="auto" w:fill="FFFFFF"/>
              </w:rPr>
              <w:t>Educated to degree level</w:t>
            </w:r>
          </w:p>
        </w:tc>
        <w:tc>
          <w:tcPr>
            <w:tcW w:w="1276" w:type="dxa"/>
          </w:tcPr>
          <w:p w14:paraId="469212C1" w14:textId="31B46853" w:rsidR="0072400D" w:rsidRPr="006347DE" w:rsidRDefault="0072400D" w:rsidP="001A4626">
            <w:pPr>
              <w:jc w:val="center"/>
              <w:rPr>
                <w:rFonts w:ascii="Arial" w:hAnsi="Arial" w:cs="Arial"/>
                <w:sz w:val="20"/>
                <w:szCs w:val="20"/>
              </w:rPr>
            </w:pPr>
          </w:p>
        </w:tc>
        <w:tc>
          <w:tcPr>
            <w:tcW w:w="1276" w:type="dxa"/>
          </w:tcPr>
          <w:p w14:paraId="6CE647B5" w14:textId="71130866" w:rsidR="0072400D" w:rsidRPr="006347DE" w:rsidRDefault="00EC7BD7" w:rsidP="006347DE">
            <w:pPr>
              <w:jc w:val="center"/>
              <w:rPr>
                <w:rFonts w:ascii="Arial" w:hAnsi="Arial" w:cs="Arial"/>
                <w:sz w:val="20"/>
                <w:szCs w:val="20"/>
              </w:rPr>
            </w:pPr>
            <w:r w:rsidRPr="006347DE">
              <w:rPr>
                <w:rFonts w:ascii="Wingdings" w:eastAsia="Wingdings" w:hAnsi="Wingdings" w:cs="Wingdings"/>
                <w:b/>
                <w:sz w:val="20"/>
                <w:szCs w:val="20"/>
              </w:rPr>
              <w:t>ü</w:t>
            </w:r>
          </w:p>
        </w:tc>
        <w:tc>
          <w:tcPr>
            <w:tcW w:w="1417" w:type="dxa"/>
          </w:tcPr>
          <w:p w14:paraId="5959E389" w14:textId="77777777" w:rsidR="0072400D" w:rsidRPr="006347DE" w:rsidRDefault="0072400D" w:rsidP="001A4626">
            <w:pPr>
              <w:pStyle w:val="Header"/>
              <w:tabs>
                <w:tab w:val="clear" w:pos="4320"/>
                <w:tab w:val="clear" w:pos="8640"/>
              </w:tabs>
              <w:rPr>
                <w:rFonts w:ascii="Arial" w:hAnsi="Arial" w:cs="Arial"/>
              </w:rPr>
            </w:pPr>
            <w:r w:rsidRPr="006347DE">
              <w:rPr>
                <w:rFonts w:ascii="Arial" w:hAnsi="Arial" w:cs="Arial"/>
              </w:rPr>
              <w:t>AF/Cert</w:t>
            </w:r>
          </w:p>
        </w:tc>
      </w:tr>
      <w:tr w:rsidR="0072400D" w:rsidRPr="0072400D" w14:paraId="6DCF70A9" w14:textId="77777777" w:rsidTr="006347DE">
        <w:tc>
          <w:tcPr>
            <w:tcW w:w="5240" w:type="dxa"/>
          </w:tcPr>
          <w:p w14:paraId="5074F510" w14:textId="77777777" w:rsidR="0072400D" w:rsidRPr="006347DE" w:rsidRDefault="0072400D" w:rsidP="001A4626">
            <w:pPr>
              <w:pStyle w:val="Heading5"/>
              <w:spacing w:before="0"/>
              <w:rPr>
                <w:rFonts w:ascii="Arial" w:hAnsi="Arial" w:cs="Arial"/>
                <w:color w:val="auto"/>
                <w:sz w:val="20"/>
                <w:szCs w:val="20"/>
              </w:rPr>
            </w:pPr>
          </w:p>
          <w:p w14:paraId="01326A31" w14:textId="07D2AB5B" w:rsidR="0072400D" w:rsidRPr="006347DE" w:rsidRDefault="0072400D" w:rsidP="00EC7BD7">
            <w:pPr>
              <w:pStyle w:val="Heading5"/>
              <w:spacing w:before="0"/>
              <w:rPr>
                <w:rFonts w:ascii="Arial" w:hAnsi="Arial" w:cs="Arial"/>
                <w:color w:val="auto"/>
                <w:sz w:val="20"/>
                <w:szCs w:val="20"/>
              </w:rPr>
            </w:pPr>
            <w:r w:rsidRPr="006347DE">
              <w:rPr>
                <w:rFonts w:ascii="Arial" w:hAnsi="Arial" w:cs="Arial"/>
                <w:color w:val="auto"/>
                <w:sz w:val="20"/>
                <w:szCs w:val="20"/>
              </w:rPr>
              <w:t xml:space="preserve">Knowledge, </w:t>
            </w:r>
            <w:proofErr w:type="gramStart"/>
            <w:r w:rsidRPr="006347DE">
              <w:rPr>
                <w:rFonts w:ascii="Arial" w:hAnsi="Arial" w:cs="Arial"/>
                <w:color w:val="auto"/>
                <w:sz w:val="20"/>
                <w:szCs w:val="20"/>
              </w:rPr>
              <w:t>Skills</w:t>
            </w:r>
            <w:proofErr w:type="gramEnd"/>
            <w:r w:rsidRPr="006347DE">
              <w:rPr>
                <w:rFonts w:ascii="Arial" w:hAnsi="Arial" w:cs="Arial"/>
                <w:color w:val="auto"/>
                <w:sz w:val="20"/>
                <w:szCs w:val="20"/>
              </w:rPr>
              <w:t xml:space="preserve"> and Experience</w:t>
            </w:r>
          </w:p>
        </w:tc>
        <w:tc>
          <w:tcPr>
            <w:tcW w:w="1276" w:type="dxa"/>
          </w:tcPr>
          <w:p w14:paraId="06208616" w14:textId="77777777" w:rsidR="0072400D" w:rsidRPr="006347DE" w:rsidRDefault="0072400D" w:rsidP="001A4626">
            <w:pPr>
              <w:rPr>
                <w:rFonts w:ascii="Arial" w:hAnsi="Arial" w:cs="Arial"/>
                <w:sz w:val="20"/>
                <w:szCs w:val="20"/>
              </w:rPr>
            </w:pPr>
          </w:p>
        </w:tc>
        <w:tc>
          <w:tcPr>
            <w:tcW w:w="1276" w:type="dxa"/>
          </w:tcPr>
          <w:p w14:paraId="28C4BAE2" w14:textId="77777777" w:rsidR="0072400D" w:rsidRPr="006347DE" w:rsidRDefault="0072400D" w:rsidP="006347DE">
            <w:pPr>
              <w:jc w:val="center"/>
              <w:rPr>
                <w:rFonts w:ascii="Arial" w:hAnsi="Arial" w:cs="Arial"/>
                <w:sz w:val="20"/>
                <w:szCs w:val="20"/>
              </w:rPr>
            </w:pPr>
          </w:p>
        </w:tc>
        <w:tc>
          <w:tcPr>
            <w:tcW w:w="1417" w:type="dxa"/>
          </w:tcPr>
          <w:p w14:paraId="1E423A9E" w14:textId="77777777" w:rsidR="0072400D" w:rsidRPr="006347DE" w:rsidRDefault="0072400D" w:rsidP="001A4626">
            <w:pPr>
              <w:pStyle w:val="Header"/>
              <w:tabs>
                <w:tab w:val="clear" w:pos="4320"/>
                <w:tab w:val="clear" w:pos="8640"/>
              </w:tabs>
              <w:rPr>
                <w:rFonts w:ascii="Arial" w:hAnsi="Arial" w:cs="Arial"/>
              </w:rPr>
            </w:pPr>
          </w:p>
        </w:tc>
      </w:tr>
      <w:tr w:rsidR="0072400D" w:rsidRPr="0072400D" w14:paraId="402F90F2" w14:textId="77777777" w:rsidTr="006347DE">
        <w:tc>
          <w:tcPr>
            <w:tcW w:w="5240" w:type="dxa"/>
          </w:tcPr>
          <w:p w14:paraId="4A2200DD" w14:textId="77777777" w:rsidR="0072400D" w:rsidRPr="006347DE" w:rsidRDefault="0072400D" w:rsidP="00C5482E">
            <w:pPr>
              <w:pStyle w:val="Heading5"/>
              <w:keepLines w:val="0"/>
              <w:numPr>
                <w:ilvl w:val="0"/>
                <w:numId w:val="18"/>
              </w:numPr>
              <w:tabs>
                <w:tab w:val="clear" w:pos="720"/>
              </w:tabs>
              <w:spacing w:before="0"/>
              <w:ind w:left="447" w:hanging="425"/>
              <w:rPr>
                <w:rFonts w:ascii="Arial" w:hAnsi="Arial" w:cs="Arial"/>
                <w:color w:val="auto"/>
                <w:sz w:val="20"/>
                <w:szCs w:val="20"/>
              </w:rPr>
            </w:pPr>
            <w:r w:rsidRPr="006347DE">
              <w:rPr>
                <w:rFonts w:ascii="Arial" w:hAnsi="Arial" w:cs="Arial"/>
                <w:color w:val="auto"/>
                <w:sz w:val="20"/>
                <w:szCs w:val="20"/>
                <w:shd w:val="clear" w:color="auto" w:fill="FFFFFF"/>
              </w:rPr>
              <w:t>Good understanding of HR or Payroll policy, process, and experience of working with </w:t>
            </w:r>
            <w:proofErr w:type="spellStart"/>
            <w:r w:rsidRPr="006347DE">
              <w:rPr>
                <w:rFonts w:ascii="Arial" w:hAnsi="Arial" w:cs="Arial"/>
                <w:color w:val="auto"/>
                <w:sz w:val="20"/>
                <w:szCs w:val="20"/>
                <w:shd w:val="clear" w:color="auto" w:fill="FFFFFF"/>
              </w:rPr>
              <w:t>iTrent</w:t>
            </w:r>
            <w:proofErr w:type="spellEnd"/>
          </w:p>
        </w:tc>
        <w:tc>
          <w:tcPr>
            <w:tcW w:w="1276" w:type="dxa"/>
          </w:tcPr>
          <w:p w14:paraId="1587EB17" w14:textId="77777777" w:rsidR="0072400D" w:rsidRPr="006347DE" w:rsidRDefault="0072400D" w:rsidP="001A4626">
            <w:pPr>
              <w:jc w:val="center"/>
              <w:rPr>
                <w:rFonts w:ascii="Arial" w:hAnsi="Arial" w:cs="Arial"/>
                <w:sz w:val="20"/>
                <w:szCs w:val="20"/>
              </w:rPr>
            </w:pPr>
            <w:r w:rsidRPr="006347DE">
              <w:rPr>
                <w:rFonts w:ascii="Wingdings" w:eastAsia="Wingdings" w:hAnsi="Wingdings" w:cs="Wingdings"/>
                <w:b/>
                <w:sz w:val="20"/>
                <w:szCs w:val="20"/>
              </w:rPr>
              <w:t>ü</w:t>
            </w:r>
          </w:p>
        </w:tc>
        <w:tc>
          <w:tcPr>
            <w:tcW w:w="1276" w:type="dxa"/>
          </w:tcPr>
          <w:p w14:paraId="1A528BCD" w14:textId="77777777" w:rsidR="0072400D" w:rsidRPr="006347DE" w:rsidRDefault="0072400D" w:rsidP="006347DE">
            <w:pPr>
              <w:jc w:val="center"/>
              <w:rPr>
                <w:rFonts w:ascii="Arial" w:hAnsi="Arial" w:cs="Arial"/>
                <w:sz w:val="20"/>
                <w:szCs w:val="20"/>
              </w:rPr>
            </w:pPr>
          </w:p>
        </w:tc>
        <w:tc>
          <w:tcPr>
            <w:tcW w:w="1417" w:type="dxa"/>
          </w:tcPr>
          <w:p w14:paraId="6BCA0505" w14:textId="77777777" w:rsidR="0072400D" w:rsidRPr="006347DE" w:rsidRDefault="0072400D" w:rsidP="001A4626">
            <w:pPr>
              <w:pStyle w:val="Header"/>
              <w:tabs>
                <w:tab w:val="clear" w:pos="4320"/>
                <w:tab w:val="clear" w:pos="8640"/>
              </w:tabs>
              <w:rPr>
                <w:rFonts w:ascii="Arial" w:hAnsi="Arial" w:cs="Arial"/>
              </w:rPr>
            </w:pPr>
            <w:r w:rsidRPr="006347DE">
              <w:rPr>
                <w:rFonts w:ascii="Arial" w:hAnsi="Arial" w:cs="Arial"/>
              </w:rPr>
              <w:t>AF/IV</w:t>
            </w:r>
          </w:p>
        </w:tc>
      </w:tr>
      <w:tr w:rsidR="00C5482E" w:rsidRPr="0072400D" w14:paraId="5C39D730" w14:textId="77777777" w:rsidTr="006347DE">
        <w:tc>
          <w:tcPr>
            <w:tcW w:w="5240" w:type="dxa"/>
          </w:tcPr>
          <w:p w14:paraId="16735FC4" w14:textId="642F6028" w:rsidR="00C5482E" w:rsidRPr="006347DE" w:rsidRDefault="00C35917" w:rsidP="00C35917">
            <w:pPr>
              <w:pStyle w:val="Heading5"/>
              <w:keepLines w:val="0"/>
              <w:numPr>
                <w:ilvl w:val="0"/>
                <w:numId w:val="26"/>
              </w:numPr>
              <w:spacing w:before="0"/>
              <w:ind w:left="447" w:hanging="425"/>
              <w:rPr>
                <w:rFonts w:ascii="Arial" w:hAnsi="Arial" w:cs="Arial"/>
                <w:color w:val="auto"/>
                <w:sz w:val="20"/>
                <w:szCs w:val="20"/>
                <w:shd w:val="clear" w:color="auto" w:fill="FFFFFF"/>
              </w:rPr>
            </w:pPr>
            <w:r w:rsidRPr="006347DE">
              <w:rPr>
                <w:rFonts w:ascii="Arial" w:hAnsi="Arial" w:cs="Arial"/>
                <w:color w:val="auto"/>
                <w:sz w:val="20"/>
                <w:szCs w:val="20"/>
                <w:shd w:val="clear" w:color="auto" w:fill="FFFFFF"/>
              </w:rPr>
              <w:t>Experience of working with CIPHR</w:t>
            </w:r>
          </w:p>
        </w:tc>
        <w:tc>
          <w:tcPr>
            <w:tcW w:w="1276" w:type="dxa"/>
          </w:tcPr>
          <w:p w14:paraId="632D9561" w14:textId="77777777" w:rsidR="00C5482E" w:rsidRPr="006347DE" w:rsidRDefault="00C5482E" w:rsidP="001A4626">
            <w:pPr>
              <w:jc w:val="center"/>
              <w:rPr>
                <w:rFonts w:ascii="Wingdings" w:eastAsia="Wingdings" w:hAnsi="Wingdings" w:cs="Wingdings"/>
                <w:b/>
                <w:sz w:val="20"/>
                <w:szCs w:val="20"/>
              </w:rPr>
            </w:pPr>
          </w:p>
        </w:tc>
        <w:tc>
          <w:tcPr>
            <w:tcW w:w="1276" w:type="dxa"/>
          </w:tcPr>
          <w:p w14:paraId="66C88666" w14:textId="26E1FA50" w:rsidR="00C5482E" w:rsidRPr="006347DE" w:rsidRDefault="00C35917" w:rsidP="006347DE">
            <w:pPr>
              <w:jc w:val="center"/>
              <w:rPr>
                <w:rFonts w:ascii="Arial" w:hAnsi="Arial" w:cs="Arial"/>
                <w:sz w:val="20"/>
                <w:szCs w:val="20"/>
              </w:rPr>
            </w:pPr>
            <w:r w:rsidRPr="006347DE">
              <w:rPr>
                <w:rFonts w:ascii="Wingdings" w:eastAsia="Wingdings" w:hAnsi="Wingdings" w:cs="Wingdings"/>
                <w:b/>
                <w:sz w:val="20"/>
                <w:szCs w:val="20"/>
              </w:rPr>
              <w:t>ü</w:t>
            </w:r>
          </w:p>
        </w:tc>
        <w:tc>
          <w:tcPr>
            <w:tcW w:w="1417" w:type="dxa"/>
          </w:tcPr>
          <w:p w14:paraId="35D8E0EE" w14:textId="69617E98" w:rsidR="00C5482E" w:rsidRPr="006347DE" w:rsidRDefault="00C35917" w:rsidP="001A4626">
            <w:pPr>
              <w:pStyle w:val="Header"/>
              <w:tabs>
                <w:tab w:val="clear" w:pos="4320"/>
                <w:tab w:val="clear" w:pos="8640"/>
              </w:tabs>
              <w:rPr>
                <w:rFonts w:ascii="Arial" w:hAnsi="Arial" w:cs="Arial"/>
              </w:rPr>
            </w:pPr>
            <w:r w:rsidRPr="006347DE">
              <w:rPr>
                <w:rFonts w:ascii="Arial" w:hAnsi="Arial" w:cs="Arial"/>
              </w:rPr>
              <w:t>AF/IV</w:t>
            </w:r>
          </w:p>
        </w:tc>
      </w:tr>
      <w:tr w:rsidR="0072400D" w:rsidRPr="0072400D" w14:paraId="2FB3223F" w14:textId="77777777" w:rsidTr="006347DE">
        <w:tc>
          <w:tcPr>
            <w:tcW w:w="5240" w:type="dxa"/>
          </w:tcPr>
          <w:p w14:paraId="7BD85EC4" w14:textId="77777777" w:rsidR="0072400D" w:rsidRPr="006347DE" w:rsidRDefault="0072400D" w:rsidP="00C5482E">
            <w:pPr>
              <w:pStyle w:val="Heading5"/>
              <w:keepLines w:val="0"/>
              <w:numPr>
                <w:ilvl w:val="0"/>
                <w:numId w:val="18"/>
              </w:numPr>
              <w:tabs>
                <w:tab w:val="clear" w:pos="720"/>
              </w:tabs>
              <w:spacing w:before="0"/>
              <w:ind w:left="447" w:hanging="425"/>
              <w:rPr>
                <w:rFonts w:ascii="Arial" w:hAnsi="Arial" w:cs="Arial"/>
                <w:color w:val="auto"/>
                <w:sz w:val="20"/>
                <w:szCs w:val="20"/>
              </w:rPr>
            </w:pPr>
            <w:r w:rsidRPr="006347DE">
              <w:rPr>
                <w:rFonts w:ascii="Arial" w:hAnsi="Arial" w:cs="Arial"/>
                <w:color w:val="auto"/>
                <w:sz w:val="20"/>
                <w:szCs w:val="20"/>
              </w:rPr>
              <w:t xml:space="preserve">Experience of working collaboratively with internal and external stakeholders, </w:t>
            </w:r>
            <w:proofErr w:type="gramStart"/>
            <w:r w:rsidRPr="006347DE">
              <w:rPr>
                <w:rFonts w:ascii="Arial" w:hAnsi="Arial" w:cs="Arial"/>
                <w:color w:val="auto"/>
                <w:sz w:val="20"/>
                <w:szCs w:val="20"/>
              </w:rPr>
              <w:t>establishing</w:t>
            </w:r>
            <w:proofErr w:type="gramEnd"/>
            <w:r w:rsidRPr="006347DE">
              <w:rPr>
                <w:rFonts w:ascii="Arial" w:hAnsi="Arial" w:cs="Arial"/>
                <w:color w:val="auto"/>
                <w:sz w:val="20"/>
                <w:szCs w:val="20"/>
              </w:rPr>
              <w:t xml:space="preserve"> and maintaining positive working relationships and removing unnecessary barriers to service delivery.</w:t>
            </w:r>
          </w:p>
        </w:tc>
        <w:tc>
          <w:tcPr>
            <w:tcW w:w="1276" w:type="dxa"/>
          </w:tcPr>
          <w:p w14:paraId="36B870A7" w14:textId="77777777" w:rsidR="0072400D" w:rsidRPr="006347DE" w:rsidRDefault="0072400D" w:rsidP="001A4626">
            <w:pPr>
              <w:jc w:val="center"/>
              <w:rPr>
                <w:rFonts w:ascii="Arial" w:hAnsi="Arial" w:cs="Arial"/>
                <w:sz w:val="20"/>
                <w:szCs w:val="20"/>
              </w:rPr>
            </w:pPr>
            <w:r w:rsidRPr="006347DE">
              <w:rPr>
                <w:rFonts w:ascii="Wingdings" w:eastAsia="Wingdings" w:hAnsi="Wingdings" w:cs="Wingdings"/>
                <w:b/>
                <w:sz w:val="20"/>
                <w:szCs w:val="20"/>
              </w:rPr>
              <w:t>ü</w:t>
            </w:r>
          </w:p>
        </w:tc>
        <w:tc>
          <w:tcPr>
            <w:tcW w:w="1276" w:type="dxa"/>
          </w:tcPr>
          <w:p w14:paraId="5CC67C6D" w14:textId="77777777" w:rsidR="0072400D" w:rsidRPr="006347DE" w:rsidRDefault="0072400D" w:rsidP="001A4626">
            <w:pPr>
              <w:rPr>
                <w:rFonts w:ascii="Arial" w:hAnsi="Arial" w:cs="Arial"/>
                <w:sz w:val="20"/>
                <w:szCs w:val="20"/>
              </w:rPr>
            </w:pPr>
          </w:p>
        </w:tc>
        <w:tc>
          <w:tcPr>
            <w:tcW w:w="1417" w:type="dxa"/>
          </w:tcPr>
          <w:p w14:paraId="45A03F8F" w14:textId="77777777" w:rsidR="0072400D" w:rsidRPr="006347DE" w:rsidRDefault="0072400D" w:rsidP="001A4626">
            <w:pPr>
              <w:pStyle w:val="Header"/>
              <w:tabs>
                <w:tab w:val="clear" w:pos="4320"/>
                <w:tab w:val="clear" w:pos="8640"/>
              </w:tabs>
              <w:rPr>
                <w:rFonts w:ascii="Arial" w:hAnsi="Arial" w:cs="Arial"/>
              </w:rPr>
            </w:pPr>
            <w:r w:rsidRPr="006347DE">
              <w:rPr>
                <w:rFonts w:ascii="Arial" w:hAnsi="Arial" w:cs="Arial"/>
              </w:rPr>
              <w:t>AF/IV</w:t>
            </w:r>
          </w:p>
        </w:tc>
      </w:tr>
      <w:tr w:rsidR="0072400D" w:rsidRPr="0072400D" w14:paraId="3B691EAE" w14:textId="77777777" w:rsidTr="006347DE">
        <w:tc>
          <w:tcPr>
            <w:tcW w:w="5240" w:type="dxa"/>
          </w:tcPr>
          <w:p w14:paraId="0635A7CD" w14:textId="77777777" w:rsidR="0072400D" w:rsidRPr="006347DE" w:rsidRDefault="0072400D" w:rsidP="00C5482E">
            <w:pPr>
              <w:pStyle w:val="Heading5"/>
              <w:keepLines w:val="0"/>
              <w:numPr>
                <w:ilvl w:val="0"/>
                <w:numId w:val="18"/>
              </w:numPr>
              <w:tabs>
                <w:tab w:val="clear" w:pos="720"/>
              </w:tabs>
              <w:spacing w:before="0"/>
              <w:ind w:left="447" w:hanging="425"/>
              <w:rPr>
                <w:rFonts w:ascii="Arial" w:hAnsi="Arial" w:cs="Arial"/>
                <w:color w:val="auto"/>
                <w:sz w:val="20"/>
                <w:szCs w:val="20"/>
              </w:rPr>
            </w:pPr>
            <w:r w:rsidRPr="006347DE">
              <w:rPr>
                <w:rFonts w:ascii="Arial" w:hAnsi="Arial" w:cs="Arial"/>
                <w:color w:val="auto"/>
                <w:sz w:val="20"/>
                <w:szCs w:val="20"/>
              </w:rPr>
              <w:t>Experience in the production and analysis of statistics and management information using business objects</w:t>
            </w:r>
          </w:p>
        </w:tc>
        <w:tc>
          <w:tcPr>
            <w:tcW w:w="1276" w:type="dxa"/>
          </w:tcPr>
          <w:p w14:paraId="53731FF0" w14:textId="77777777" w:rsidR="0072400D" w:rsidRPr="006347DE" w:rsidRDefault="0072400D" w:rsidP="00A850CE">
            <w:pPr>
              <w:jc w:val="center"/>
              <w:rPr>
                <w:rFonts w:ascii="Arial" w:hAnsi="Arial" w:cs="Arial"/>
                <w:b/>
                <w:sz w:val="20"/>
                <w:szCs w:val="20"/>
              </w:rPr>
            </w:pPr>
            <w:r w:rsidRPr="006347DE">
              <w:rPr>
                <w:rFonts w:ascii="Wingdings" w:eastAsia="Wingdings" w:hAnsi="Wingdings" w:cs="Wingdings"/>
                <w:b/>
                <w:sz w:val="20"/>
                <w:szCs w:val="20"/>
              </w:rPr>
              <w:t>ü</w:t>
            </w:r>
          </w:p>
        </w:tc>
        <w:tc>
          <w:tcPr>
            <w:tcW w:w="1276" w:type="dxa"/>
          </w:tcPr>
          <w:p w14:paraId="029D2A6F" w14:textId="77777777" w:rsidR="0072400D" w:rsidRPr="006347DE" w:rsidRDefault="0072400D" w:rsidP="00A850CE">
            <w:pPr>
              <w:rPr>
                <w:rFonts w:ascii="Arial" w:hAnsi="Arial" w:cs="Arial"/>
                <w:sz w:val="20"/>
                <w:szCs w:val="20"/>
              </w:rPr>
            </w:pPr>
          </w:p>
        </w:tc>
        <w:tc>
          <w:tcPr>
            <w:tcW w:w="1417" w:type="dxa"/>
          </w:tcPr>
          <w:p w14:paraId="62719B8B" w14:textId="77777777" w:rsidR="0072400D" w:rsidRPr="006347DE" w:rsidRDefault="0072400D" w:rsidP="00A850CE">
            <w:pPr>
              <w:pStyle w:val="Header"/>
              <w:tabs>
                <w:tab w:val="clear" w:pos="4320"/>
                <w:tab w:val="clear" w:pos="8640"/>
              </w:tabs>
              <w:rPr>
                <w:rFonts w:ascii="Arial" w:hAnsi="Arial" w:cs="Arial"/>
              </w:rPr>
            </w:pPr>
            <w:r w:rsidRPr="006347DE">
              <w:rPr>
                <w:rFonts w:ascii="Arial" w:hAnsi="Arial" w:cs="Arial"/>
              </w:rPr>
              <w:t>AF</w:t>
            </w:r>
          </w:p>
        </w:tc>
      </w:tr>
      <w:tr w:rsidR="0072400D" w:rsidRPr="0072400D" w14:paraId="4AB23945" w14:textId="77777777" w:rsidTr="006347DE">
        <w:tc>
          <w:tcPr>
            <w:tcW w:w="5240" w:type="dxa"/>
          </w:tcPr>
          <w:p w14:paraId="4ACADB5E" w14:textId="77777777" w:rsidR="0072400D" w:rsidRPr="006347DE" w:rsidRDefault="0072400D" w:rsidP="00C5482E">
            <w:pPr>
              <w:numPr>
                <w:ilvl w:val="0"/>
                <w:numId w:val="25"/>
              </w:numPr>
              <w:ind w:left="447" w:hanging="425"/>
              <w:rPr>
                <w:rFonts w:ascii="Arial" w:hAnsi="Arial" w:cs="Arial"/>
                <w:sz w:val="20"/>
                <w:szCs w:val="20"/>
              </w:rPr>
            </w:pPr>
            <w:r w:rsidRPr="006347DE">
              <w:rPr>
                <w:rFonts w:ascii="Arial" w:hAnsi="Arial" w:cs="Arial"/>
                <w:sz w:val="20"/>
                <w:szCs w:val="20"/>
              </w:rPr>
              <w:t xml:space="preserve">Expert in MS Office applications and an advanced level of IT literacy, displaying an aptitude for systems, </w:t>
            </w:r>
            <w:proofErr w:type="gramStart"/>
            <w:r w:rsidRPr="006347DE">
              <w:rPr>
                <w:rFonts w:ascii="Arial" w:hAnsi="Arial" w:cs="Arial"/>
                <w:sz w:val="20"/>
                <w:szCs w:val="20"/>
              </w:rPr>
              <w:t>data</w:t>
            </w:r>
            <w:proofErr w:type="gramEnd"/>
            <w:r w:rsidRPr="006347DE">
              <w:rPr>
                <w:rFonts w:ascii="Arial" w:hAnsi="Arial" w:cs="Arial"/>
                <w:sz w:val="20"/>
                <w:szCs w:val="20"/>
              </w:rPr>
              <w:t xml:space="preserve"> and processes.</w:t>
            </w:r>
          </w:p>
        </w:tc>
        <w:tc>
          <w:tcPr>
            <w:tcW w:w="1276" w:type="dxa"/>
          </w:tcPr>
          <w:p w14:paraId="634E7D0A" w14:textId="77777777" w:rsidR="0072400D" w:rsidRPr="006347DE" w:rsidRDefault="0072400D" w:rsidP="00A850CE">
            <w:pPr>
              <w:jc w:val="center"/>
              <w:rPr>
                <w:rFonts w:ascii="Arial" w:hAnsi="Arial" w:cs="Arial"/>
                <w:b/>
                <w:sz w:val="20"/>
                <w:szCs w:val="20"/>
              </w:rPr>
            </w:pPr>
            <w:r w:rsidRPr="006347DE">
              <w:rPr>
                <w:rFonts w:ascii="Wingdings" w:eastAsia="Wingdings" w:hAnsi="Wingdings" w:cs="Wingdings"/>
                <w:b/>
                <w:sz w:val="20"/>
                <w:szCs w:val="20"/>
              </w:rPr>
              <w:t>ü</w:t>
            </w:r>
          </w:p>
        </w:tc>
        <w:tc>
          <w:tcPr>
            <w:tcW w:w="1276" w:type="dxa"/>
          </w:tcPr>
          <w:p w14:paraId="551FC4F2" w14:textId="77777777" w:rsidR="0072400D" w:rsidRPr="006347DE" w:rsidRDefault="0072400D" w:rsidP="00A850CE">
            <w:pPr>
              <w:jc w:val="center"/>
              <w:rPr>
                <w:rFonts w:ascii="Arial" w:hAnsi="Arial" w:cs="Arial"/>
                <w:sz w:val="20"/>
                <w:szCs w:val="20"/>
              </w:rPr>
            </w:pPr>
          </w:p>
        </w:tc>
        <w:tc>
          <w:tcPr>
            <w:tcW w:w="1417" w:type="dxa"/>
          </w:tcPr>
          <w:p w14:paraId="3ED3495D" w14:textId="77777777" w:rsidR="0072400D" w:rsidRPr="006347DE" w:rsidRDefault="0072400D" w:rsidP="00A850CE">
            <w:pPr>
              <w:pStyle w:val="Header"/>
              <w:tabs>
                <w:tab w:val="clear" w:pos="4320"/>
                <w:tab w:val="clear" w:pos="8640"/>
              </w:tabs>
              <w:rPr>
                <w:rFonts w:ascii="Arial" w:hAnsi="Arial" w:cs="Arial"/>
              </w:rPr>
            </w:pPr>
            <w:r w:rsidRPr="006347DE">
              <w:rPr>
                <w:rFonts w:ascii="Arial" w:hAnsi="Arial" w:cs="Arial"/>
              </w:rPr>
              <w:t>IV</w:t>
            </w:r>
          </w:p>
        </w:tc>
      </w:tr>
      <w:tr w:rsidR="006347DE" w:rsidRPr="0072400D" w14:paraId="53E2C960" w14:textId="77777777" w:rsidTr="006347DE">
        <w:tc>
          <w:tcPr>
            <w:tcW w:w="5240" w:type="dxa"/>
          </w:tcPr>
          <w:p w14:paraId="3AA61B8D" w14:textId="3F05A409" w:rsidR="006347DE" w:rsidRPr="006347DE" w:rsidRDefault="006347DE" w:rsidP="006347DE">
            <w:pPr>
              <w:numPr>
                <w:ilvl w:val="0"/>
                <w:numId w:val="25"/>
              </w:numPr>
              <w:ind w:left="447" w:hanging="425"/>
              <w:rPr>
                <w:rFonts w:ascii="Arial" w:hAnsi="Arial" w:cs="Arial"/>
                <w:sz w:val="20"/>
                <w:szCs w:val="20"/>
              </w:rPr>
            </w:pPr>
            <w:r w:rsidRPr="006347DE">
              <w:rPr>
                <w:rFonts w:ascii="Arial" w:hAnsi="Arial" w:cs="Arial"/>
                <w:sz w:val="20"/>
                <w:szCs w:val="20"/>
              </w:rPr>
              <w:t>Excellent verbal and written communications skills with the ability to translate technology systems issues into simple language when communicating with users</w:t>
            </w:r>
          </w:p>
        </w:tc>
        <w:tc>
          <w:tcPr>
            <w:tcW w:w="1276" w:type="dxa"/>
          </w:tcPr>
          <w:p w14:paraId="117BB0BD" w14:textId="5672C037" w:rsidR="006347DE" w:rsidRPr="006347DE" w:rsidRDefault="006347DE" w:rsidP="006347DE">
            <w:pPr>
              <w:jc w:val="center"/>
              <w:rPr>
                <w:rFonts w:ascii="Wingdings" w:eastAsia="Wingdings" w:hAnsi="Wingdings" w:cs="Wingdings"/>
                <w:b/>
                <w:sz w:val="20"/>
                <w:szCs w:val="20"/>
              </w:rPr>
            </w:pPr>
            <w:r w:rsidRPr="006347DE">
              <w:rPr>
                <w:rFonts w:ascii="Wingdings" w:eastAsia="Wingdings" w:hAnsi="Wingdings" w:cs="Wingdings"/>
                <w:b/>
                <w:sz w:val="20"/>
                <w:szCs w:val="20"/>
              </w:rPr>
              <w:t>ü</w:t>
            </w:r>
          </w:p>
        </w:tc>
        <w:tc>
          <w:tcPr>
            <w:tcW w:w="1276" w:type="dxa"/>
          </w:tcPr>
          <w:p w14:paraId="51380532" w14:textId="77777777" w:rsidR="006347DE" w:rsidRPr="006347DE" w:rsidRDefault="006347DE" w:rsidP="006347DE">
            <w:pPr>
              <w:jc w:val="center"/>
              <w:rPr>
                <w:rFonts w:ascii="Arial" w:hAnsi="Arial" w:cs="Arial"/>
                <w:sz w:val="20"/>
                <w:szCs w:val="20"/>
              </w:rPr>
            </w:pPr>
          </w:p>
        </w:tc>
        <w:tc>
          <w:tcPr>
            <w:tcW w:w="1417" w:type="dxa"/>
          </w:tcPr>
          <w:p w14:paraId="6D2C3464" w14:textId="0B44DABF" w:rsidR="006347DE" w:rsidRPr="006347DE" w:rsidRDefault="006347DE" w:rsidP="006347DE">
            <w:pPr>
              <w:pStyle w:val="Header"/>
              <w:tabs>
                <w:tab w:val="clear" w:pos="4320"/>
                <w:tab w:val="clear" w:pos="8640"/>
              </w:tabs>
              <w:rPr>
                <w:rFonts w:ascii="Arial" w:hAnsi="Arial" w:cs="Arial"/>
              </w:rPr>
            </w:pPr>
            <w:r w:rsidRPr="006347DE">
              <w:rPr>
                <w:rFonts w:ascii="Arial" w:hAnsi="Arial" w:cs="Arial"/>
              </w:rPr>
              <w:t>IV</w:t>
            </w:r>
          </w:p>
        </w:tc>
      </w:tr>
      <w:tr w:rsidR="0072400D" w:rsidRPr="0072400D" w14:paraId="2B3D53CA" w14:textId="77777777" w:rsidTr="006347DE">
        <w:tc>
          <w:tcPr>
            <w:tcW w:w="5240" w:type="dxa"/>
          </w:tcPr>
          <w:p w14:paraId="2A24C9DA" w14:textId="77777777" w:rsidR="0072400D" w:rsidRPr="006347DE" w:rsidRDefault="0072400D" w:rsidP="0072400D">
            <w:pPr>
              <w:pStyle w:val="Heading5"/>
              <w:keepLines w:val="0"/>
              <w:numPr>
                <w:ilvl w:val="0"/>
                <w:numId w:val="18"/>
              </w:numPr>
              <w:spacing w:before="0"/>
              <w:rPr>
                <w:rFonts w:ascii="Arial" w:hAnsi="Arial" w:cs="Arial"/>
                <w:color w:val="auto"/>
                <w:sz w:val="20"/>
                <w:szCs w:val="20"/>
              </w:rPr>
            </w:pPr>
            <w:r w:rsidRPr="006347DE">
              <w:rPr>
                <w:rFonts w:ascii="Arial" w:hAnsi="Arial" w:cs="Arial"/>
                <w:color w:val="auto"/>
                <w:sz w:val="20"/>
                <w:szCs w:val="20"/>
              </w:rPr>
              <w:t xml:space="preserve">Ability to work in a </w:t>
            </w:r>
            <w:proofErr w:type="spellStart"/>
            <w:r w:rsidRPr="006347DE">
              <w:rPr>
                <w:rFonts w:ascii="Arial" w:hAnsi="Arial" w:cs="Arial"/>
                <w:color w:val="auto"/>
                <w:sz w:val="20"/>
                <w:szCs w:val="20"/>
              </w:rPr>
              <w:t>pressurised</w:t>
            </w:r>
            <w:proofErr w:type="spellEnd"/>
            <w:r w:rsidRPr="006347DE">
              <w:rPr>
                <w:rFonts w:ascii="Arial" w:hAnsi="Arial" w:cs="Arial"/>
                <w:color w:val="auto"/>
                <w:sz w:val="20"/>
                <w:szCs w:val="20"/>
              </w:rPr>
              <w:t xml:space="preserve"> environment dealing with a range of tasks simultaneously</w:t>
            </w:r>
          </w:p>
        </w:tc>
        <w:tc>
          <w:tcPr>
            <w:tcW w:w="1276" w:type="dxa"/>
          </w:tcPr>
          <w:p w14:paraId="60607D72" w14:textId="77777777" w:rsidR="0072400D" w:rsidRPr="006347DE" w:rsidRDefault="0072400D" w:rsidP="00A850CE">
            <w:pPr>
              <w:jc w:val="center"/>
              <w:rPr>
                <w:rFonts w:ascii="Arial" w:hAnsi="Arial" w:cs="Arial"/>
                <w:b/>
                <w:sz w:val="20"/>
                <w:szCs w:val="20"/>
              </w:rPr>
            </w:pPr>
            <w:r w:rsidRPr="006347DE">
              <w:rPr>
                <w:rFonts w:ascii="Wingdings" w:eastAsia="Wingdings" w:hAnsi="Wingdings" w:cs="Wingdings"/>
                <w:b/>
                <w:sz w:val="20"/>
                <w:szCs w:val="20"/>
              </w:rPr>
              <w:t>ü</w:t>
            </w:r>
          </w:p>
        </w:tc>
        <w:tc>
          <w:tcPr>
            <w:tcW w:w="1276" w:type="dxa"/>
          </w:tcPr>
          <w:p w14:paraId="70B962AA" w14:textId="77777777" w:rsidR="0072400D" w:rsidRPr="006347DE" w:rsidRDefault="0072400D" w:rsidP="00A850CE">
            <w:pPr>
              <w:rPr>
                <w:rFonts w:ascii="Arial" w:hAnsi="Arial" w:cs="Arial"/>
                <w:sz w:val="20"/>
                <w:szCs w:val="20"/>
              </w:rPr>
            </w:pPr>
          </w:p>
        </w:tc>
        <w:tc>
          <w:tcPr>
            <w:tcW w:w="1417" w:type="dxa"/>
          </w:tcPr>
          <w:p w14:paraId="130B1550" w14:textId="77777777" w:rsidR="0072400D" w:rsidRPr="006347DE" w:rsidRDefault="0072400D" w:rsidP="00A850CE">
            <w:pPr>
              <w:pStyle w:val="Header"/>
              <w:tabs>
                <w:tab w:val="clear" w:pos="4320"/>
                <w:tab w:val="clear" w:pos="8640"/>
              </w:tabs>
              <w:rPr>
                <w:rFonts w:ascii="Arial" w:hAnsi="Arial" w:cs="Arial"/>
              </w:rPr>
            </w:pPr>
            <w:r w:rsidRPr="006347DE">
              <w:rPr>
                <w:rFonts w:ascii="Arial" w:hAnsi="Arial" w:cs="Arial"/>
              </w:rPr>
              <w:t>AF</w:t>
            </w:r>
          </w:p>
        </w:tc>
      </w:tr>
      <w:tr w:rsidR="0072400D" w:rsidRPr="0072400D" w14:paraId="4D1021D9" w14:textId="77777777" w:rsidTr="006347DE">
        <w:tc>
          <w:tcPr>
            <w:tcW w:w="5240" w:type="dxa"/>
          </w:tcPr>
          <w:p w14:paraId="6AC428EC" w14:textId="77777777" w:rsidR="0072400D" w:rsidRPr="006347DE" w:rsidRDefault="0072400D" w:rsidP="0072400D">
            <w:pPr>
              <w:pStyle w:val="Heading5"/>
              <w:keepLines w:val="0"/>
              <w:numPr>
                <w:ilvl w:val="0"/>
                <w:numId w:val="18"/>
              </w:numPr>
              <w:spacing w:before="0"/>
              <w:rPr>
                <w:rFonts w:ascii="Arial" w:hAnsi="Arial" w:cs="Arial"/>
                <w:color w:val="auto"/>
                <w:sz w:val="20"/>
                <w:szCs w:val="20"/>
              </w:rPr>
            </w:pPr>
            <w:r w:rsidRPr="006347DE">
              <w:rPr>
                <w:rFonts w:ascii="Arial" w:hAnsi="Arial" w:cs="Arial"/>
                <w:color w:val="auto"/>
                <w:sz w:val="20"/>
                <w:szCs w:val="20"/>
              </w:rPr>
              <w:t xml:space="preserve">Excellent planning and </w:t>
            </w:r>
            <w:proofErr w:type="spellStart"/>
            <w:r w:rsidRPr="006347DE">
              <w:rPr>
                <w:rFonts w:ascii="Arial" w:hAnsi="Arial" w:cs="Arial"/>
                <w:color w:val="auto"/>
                <w:sz w:val="20"/>
                <w:szCs w:val="20"/>
              </w:rPr>
              <w:t>organisational</w:t>
            </w:r>
            <w:proofErr w:type="spellEnd"/>
            <w:r w:rsidRPr="006347DE">
              <w:rPr>
                <w:rFonts w:ascii="Arial" w:hAnsi="Arial" w:cs="Arial"/>
                <w:color w:val="auto"/>
                <w:sz w:val="20"/>
                <w:szCs w:val="20"/>
              </w:rPr>
              <w:t xml:space="preserve"> skills</w:t>
            </w:r>
          </w:p>
        </w:tc>
        <w:tc>
          <w:tcPr>
            <w:tcW w:w="1276" w:type="dxa"/>
          </w:tcPr>
          <w:p w14:paraId="0262DCF3" w14:textId="77777777" w:rsidR="0072400D" w:rsidRPr="006347DE" w:rsidRDefault="0072400D" w:rsidP="00A850CE">
            <w:pPr>
              <w:jc w:val="center"/>
              <w:rPr>
                <w:rFonts w:ascii="Arial" w:hAnsi="Arial" w:cs="Arial"/>
                <w:b/>
                <w:sz w:val="20"/>
                <w:szCs w:val="20"/>
              </w:rPr>
            </w:pPr>
            <w:r w:rsidRPr="006347DE">
              <w:rPr>
                <w:rFonts w:ascii="Wingdings" w:eastAsia="Wingdings" w:hAnsi="Wingdings" w:cs="Wingdings"/>
                <w:b/>
                <w:sz w:val="20"/>
                <w:szCs w:val="20"/>
              </w:rPr>
              <w:t>ü</w:t>
            </w:r>
          </w:p>
        </w:tc>
        <w:tc>
          <w:tcPr>
            <w:tcW w:w="1276" w:type="dxa"/>
          </w:tcPr>
          <w:p w14:paraId="25C30975" w14:textId="77777777" w:rsidR="0072400D" w:rsidRPr="006347DE" w:rsidRDefault="0072400D" w:rsidP="00A850CE">
            <w:pPr>
              <w:jc w:val="center"/>
              <w:rPr>
                <w:rFonts w:ascii="Arial" w:hAnsi="Arial" w:cs="Arial"/>
                <w:sz w:val="20"/>
                <w:szCs w:val="20"/>
              </w:rPr>
            </w:pPr>
          </w:p>
        </w:tc>
        <w:tc>
          <w:tcPr>
            <w:tcW w:w="1417" w:type="dxa"/>
          </w:tcPr>
          <w:p w14:paraId="464E834E" w14:textId="77777777" w:rsidR="0072400D" w:rsidRPr="006347DE" w:rsidRDefault="0072400D" w:rsidP="00A850CE">
            <w:pPr>
              <w:pStyle w:val="Header"/>
              <w:tabs>
                <w:tab w:val="clear" w:pos="4320"/>
                <w:tab w:val="clear" w:pos="8640"/>
              </w:tabs>
              <w:rPr>
                <w:rFonts w:ascii="Arial" w:hAnsi="Arial" w:cs="Arial"/>
              </w:rPr>
            </w:pPr>
            <w:r w:rsidRPr="006347DE">
              <w:rPr>
                <w:rFonts w:ascii="Arial" w:hAnsi="Arial" w:cs="Arial"/>
              </w:rPr>
              <w:t>AF/IV</w:t>
            </w:r>
          </w:p>
        </w:tc>
      </w:tr>
      <w:tr w:rsidR="0072400D" w:rsidRPr="0072400D" w14:paraId="6F62E59B" w14:textId="77777777" w:rsidTr="006347DE">
        <w:tc>
          <w:tcPr>
            <w:tcW w:w="5240" w:type="dxa"/>
          </w:tcPr>
          <w:p w14:paraId="7EEF6BDA" w14:textId="77777777" w:rsidR="0072400D" w:rsidRPr="006347DE" w:rsidRDefault="0072400D" w:rsidP="0072400D">
            <w:pPr>
              <w:pStyle w:val="Heading5"/>
              <w:keepLines w:val="0"/>
              <w:numPr>
                <w:ilvl w:val="0"/>
                <w:numId w:val="18"/>
              </w:numPr>
              <w:spacing w:before="0"/>
              <w:rPr>
                <w:rFonts w:ascii="Arial" w:hAnsi="Arial" w:cs="Arial"/>
                <w:color w:val="auto"/>
                <w:sz w:val="20"/>
                <w:szCs w:val="20"/>
              </w:rPr>
            </w:pPr>
            <w:r w:rsidRPr="006347DE">
              <w:rPr>
                <w:rFonts w:ascii="Arial" w:hAnsi="Arial" w:cs="Arial"/>
                <w:color w:val="auto"/>
                <w:sz w:val="20"/>
                <w:szCs w:val="20"/>
              </w:rPr>
              <w:t xml:space="preserve">Able to work flexibly, independently and as a team player, </w:t>
            </w:r>
            <w:proofErr w:type="spellStart"/>
            <w:r w:rsidRPr="006347DE">
              <w:rPr>
                <w:rFonts w:ascii="Arial" w:hAnsi="Arial" w:cs="Arial"/>
                <w:color w:val="auto"/>
                <w:sz w:val="20"/>
                <w:szCs w:val="20"/>
              </w:rPr>
              <w:t>recognising</w:t>
            </w:r>
            <w:proofErr w:type="spellEnd"/>
            <w:r w:rsidRPr="006347DE">
              <w:rPr>
                <w:rFonts w:ascii="Arial" w:hAnsi="Arial" w:cs="Arial"/>
                <w:color w:val="auto"/>
                <w:sz w:val="20"/>
                <w:szCs w:val="20"/>
              </w:rPr>
              <w:t xml:space="preserve"> when and how matters should be escalated.</w:t>
            </w:r>
          </w:p>
        </w:tc>
        <w:tc>
          <w:tcPr>
            <w:tcW w:w="1276" w:type="dxa"/>
          </w:tcPr>
          <w:p w14:paraId="42098B39" w14:textId="77777777" w:rsidR="0072400D" w:rsidRPr="006347DE" w:rsidRDefault="0072400D" w:rsidP="00A850CE">
            <w:pPr>
              <w:jc w:val="center"/>
              <w:rPr>
                <w:rFonts w:ascii="Arial" w:hAnsi="Arial" w:cs="Arial"/>
                <w:b/>
                <w:sz w:val="20"/>
                <w:szCs w:val="20"/>
              </w:rPr>
            </w:pPr>
            <w:r w:rsidRPr="006347DE">
              <w:rPr>
                <w:rFonts w:ascii="Wingdings" w:eastAsia="Wingdings" w:hAnsi="Wingdings" w:cs="Wingdings"/>
                <w:b/>
                <w:sz w:val="20"/>
                <w:szCs w:val="20"/>
              </w:rPr>
              <w:t>ü</w:t>
            </w:r>
          </w:p>
        </w:tc>
        <w:tc>
          <w:tcPr>
            <w:tcW w:w="1276" w:type="dxa"/>
          </w:tcPr>
          <w:p w14:paraId="032EDB75" w14:textId="77777777" w:rsidR="0072400D" w:rsidRPr="006347DE" w:rsidRDefault="0072400D" w:rsidP="00A850CE">
            <w:pPr>
              <w:jc w:val="center"/>
              <w:rPr>
                <w:rFonts w:ascii="Arial" w:hAnsi="Arial" w:cs="Arial"/>
                <w:sz w:val="20"/>
                <w:szCs w:val="20"/>
              </w:rPr>
            </w:pPr>
          </w:p>
        </w:tc>
        <w:tc>
          <w:tcPr>
            <w:tcW w:w="1417" w:type="dxa"/>
          </w:tcPr>
          <w:p w14:paraId="37A5D180" w14:textId="77777777" w:rsidR="0072400D" w:rsidRPr="006347DE" w:rsidRDefault="0072400D" w:rsidP="00A850CE">
            <w:pPr>
              <w:pStyle w:val="Header"/>
              <w:tabs>
                <w:tab w:val="clear" w:pos="4320"/>
                <w:tab w:val="clear" w:pos="8640"/>
              </w:tabs>
              <w:rPr>
                <w:rFonts w:ascii="Arial" w:hAnsi="Arial" w:cs="Arial"/>
              </w:rPr>
            </w:pPr>
            <w:r w:rsidRPr="006347DE">
              <w:rPr>
                <w:rFonts w:ascii="Arial" w:hAnsi="Arial" w:cs="Arial"/>
              </w:rPr>
              <w:t>AF, IV</w:t>
            </w:r>
          </w:p>
        </w:tc>
      </w:tr>
      <w:tr w:rsidR="0072400D" w:rsidRPr="0072400D" w14:paraId="1292AEAF" w14:textId="77777777" w:rsidTr="006347DE">
        <w:tc>
          <w:tcPr>
            <w:tcW w:w="5240" w:type="dxa"/>
          </w:tcPr>
          <w:p w14:paraId="400F4E70" w14:textId="1ACE3730" w:rsidR="0072400D" w:rsidRPr="006347DE" w:rsidRDefault="0072400D" w:rsidP="0072400D">
            <w:pPr>
              <w:pStyle w:val="Heading5"/>
              <w:keepLines w:val="0"/>
              <w:numPr>
                <w:ilvl w:val="0"/>
                <w:numId w:val="18"/>
              </w:numPr>
              <w:spacing w:before="0"/>
              <w:rPr>
                <w:rFonts w:ascii="Arial" w:hAnsi="Arial" w:cs="Arial"/>
                <w:color w:val="auto"/>
                <w:sz w:val="20"/>
                <w:szCs w:val="20"/>
              </w:rPr>
            </w:pPr>
            <w:r w:rsidRPr="006347DE">
              <w:rPr>
                <w:rFonts w:ascii="Arial" w:hAnsi="Arial" w:cs="Arial"/>
                <w:color w:val="auto"/>
                <w:sz w:val="20"/>
                <w:szCs w:val="20"/>
              </w:rPr>
              <w:t>Ability to prepare and write reports to support the HR team with strategic priorities</w:t>
            </w:r>
            <w:r w:rsidR="00990563" w:rsidRPr="006347DE">
              <w:rPr>
                <w:rFonts w:ascii="Arial" w:hAnsi="Arial" w:cs="Arial"/>
                <w:color w:val="auto"/>
                <w:sz w:val="20"/>
                <w:szCs w:val="20"/>
              </w:rPr>
              <w:t xml:space="preserve"> and for other stakeholders</w:t>
            </w:r>
          </w:p>
        </w:tc>
        <w:tc>
          <w:tcPr>
            <w:tcW w:w="1276" w:type="dxa"/>
          </w:tcPr>
          <w:p w14:paraId="26410484" w14:textId="77777777" w:rsidR="0072400D" w:rsidRPr="006347DE" w:rsidRDefault="0072400D" w:rsidP="00A850CE">
            <w:pPr>
              <w:jc w:val="center"/>
              <w:rPr>
                <w:rFonts w:ascii="Arial" w:hAnsi="Arial" w:cs="Arial"/>
                <w:b/>
                <w:sz w:val="20"/>
                <w:szCs w:val="20"/>
              </w:rPr>
            </w:pPr>
            <w:r w:rsidRPr="006347DE">
              <w:rPr>
                <w:rFonts w:ascii="Wingdings" w:eastAsia="Wingdings" w:hAnsi="Wingdings" w:cs="Wingdings"/>
                <w:b/>
                <w:sz w:val="20"/>
                <w:szCs w:val="20"/>
              </w:rPr>
              <w:t>ü</w:t>
            </w:r>
          </w:p>
        </w:tc>
        <w:tc>
          <w:tcPr>
            <w:tcW w:w="1276" w:type="dxa"/>
          </w:tcPr>
          <w:p w14:paraId="27571006" w14:textId="77777777" w:rsidR="0072400D" w:rsidRPr="006347DE" w:rsidRDefault="0072400D" w:rsidP="00A850CE">
            <w:pPr>
              <w:jc w:val="center"/>
              <w:rPr>
                <w:rFonts w:ascii="Arial" w:hAnsi="Arial" w:cs="Arial"/>
                <w:sz w:val="20"/>
                <w:szCs w:val="20"/>
              </w:rPr>
            </w:pPr>
          </w:p>
        </w:tc>
        <w:tc>
          <w:tcPr>
            <w:tcW w:w="1417" w:type="dxa"/>
          </w:tcPr>
          <w:p w14:paraId="520E8860" w14:textId="77777777" w:rsidR="0072400D" w:rsidRPr="006347DE" w:rsidRDefault="0072400D" w:rsidP="00A850CE">
            <w:pPr>
              <w:pStyle w:val="Header"/>
              <w:tabs>
                <w:tab w:val="clear" w:pos="4320"/>
                <w:tab w:val="clear" w:pos="8640"/>
              </w:tabs>
              <w:rPr>
                <w:rFonts w:ascii="Arial" w:hAnsi="Arial" w:cs="Arial"/>
              </w:rPr>
            </w:pPr>
            <w:r w:rsidRPr="006347DE">
              <w:rPr>
                <w:rFonts w:ascii="Arial" w:hAnsi="Arial" w:cs="Arial"/>
              </w:rPr>
              <w:t>AF, IV</w:t>
            </w:r>
          </w:p>
        </w:tc>
      </w:tr>
      <w:tr w:rsidR="0072400D" w:rsidRPr="0072400D" w14:paraId="489A78DA" w14:textId="77777777" w:rsidTr="006347DE">
        <w:tc>
          <w:tcPr>
            <w:tcW w:w="5240" w:type="dxa"/>
          </w:tcPr>
          <w:p w14:paraId="204420F4" w14:textId="77777777" w:rsidR="0072400D" w:rsidRPr="006347DE" w:rsidRDefault="0072400D" w:rsidP="0072400D">
            <w:pPr>
              <w:pStyle w:val="Heading5"/>
              <w:keepLines w:val="0"/>
              <w:numPr>
                <w:ilvl w:val="0"/>
                <w:numId w:val="18"/>
              </w:numPr>
              <w:spacing w:before="0"/>
              <w:rPr>
                <w:rFonts w:ascii="Arial" w:hAnsi="Arial" w:cs="Arial"/>
                <w:color w:val="auto"/>
                <w:sz w:val="20"/>
                <w:szCs w:val="20"/>
              </w:rPr>
            </w:pPr>
            <w:r w:rsidRPr="006347DE">
              <w:rPr>
                <w:rFonts w:ascii="Arial" w:hAnsi="Arial" w:cs="Arial"/>
                <w:color w:val="auto"/>
                <w:sz w:val="20"/>
                <w:szCs w:val="20"/>
              </w:rPr>
              <w:t>Good literacy and numeracy skills</w:t>
            </w:r>
          </w:p>
        </w:tc>
        <w:tc>
          <w:tcPr>
            <w:tcW w:w="1276" w:type="dxa"/>
          </w:tcPr>
          <w:p w14:paraId="70B0FF03" w14:textId="77777777" w:rsidR="0072400D" w:rsidRPr="006347DE" w:rsidRDefault="0072400D" w:rsidP="00A850CE">
            <w:pPr>
              <w:jc w:val="center"/>
              <w:rPr>
                <w:rFonts w:ascii="Arial" w:hAnsi="Arial" w:cs="Arial"/>
                <w:b/>
                <w:sz w:val="20"/>
                <w:szCs w:val="20"/>
              </w:rPr>
            </w:pPr>
            <w:r w:rsidRPr="006347DE">
              <w:rPr>
                <w:rFonts w:ascii="Wingdings" w:eastAsia="Wingdings" w:hAnsi="Wingdings" w:cs="Wingdings"/>
                <w:b/>
                <w:sz w:val="20"/>
                <w:szCs w:val="20"/>
              </w:rPr>
              <w:t>ü</w:t>
            </w:r>
          </w:p>
        </w:tc>
        <w:tc>
          <w:tcPr>
            <w:tcW w:w="1276" w:type="dxa"/>
          </w:tcPr>
          <w:p w14:paraId="51341624" w14:textId="77777777" w:rsidR="0072400D" w:rsidRPr="006347DE" w:rsidRDefault="0072400D" w:rsidP="00A850CE">
            <w:pPr>
              <w:rPr>
                <w:rFonts w:ascii="Arial" w:hAnsi="Arial" w:cs="Arial"/>
                <w:sz w:val="20"/>
                <w:szCs w:val="20"/>
              </w:rPr>
            </w:pPr>
          </w:p>
        </w:tc>
        <w:tc>
          <w:tcPr>
            <w:tcW w:w="1417" w:type="dxa"/>
          </w:tcPr>
          <w:p w14:paraId="56424D40" w14:textId="1B1D0786" w:rsidR="0072400D" w:rsidRPr="006347DE" w:rsidRDefault="006347DE" w:rsidP="00A850CE">
            <w:pPr>
              <w:pStyle w:val="Header"/>
              <w:tabs>
                <w:tab w:val="clear" w:pos="4320"/>
                <w:tab w:val="clear" w:pos="8640"/>
              </w:tabs>
              <w:rPr>
                <w:rFonts w:ascii="Arial" w:hAnsi="Arial" w:cs="Arial"/>
              </w:rPr>
            </w:pPr>
            <w:r w:rsidRPr="006347DE">
              <w:rPr>
                <w:rFonts w:ascii="Arial" w:hAnsi="Arial" w:cs="Arial"/>
              </w:rPr>
              <w:t>AF / Test</w:t>
            </w:r>
          </w:p>
        </w:tc>
      </w:tr>
      <w:tr w:rsidR="00321A05" w:rsidRPr="0072400D" w14:paraId="4FD8217B" w14:textId="77777777" w:rsidTr="006347DE">
        <w:tc>
          <w:tcPr>
            <w:tcW w:w="5240" w:type="dxa"/>
          </w:tcPr>
          <w:p w14:paraId="6204F2EB" w14:textId="77777777" w:rsidR="00321A05" w:rsidRPr="006347DE" w:rsidRDefault="00321A05" w:rsidP="00321A05">
            <w:pPr>
              <w:pStyle w:val="Heading5"/>
              <w:keepLines w:val="0"/>
              <w:numPr>
                <w:ilvl w:val="0"/>
                <w:numId w:val="18"/>
              </w:numPr>
              <w:spacing w:before="0"/>
              <w:rPr>
                <w:rFonts w:ascii="Arial" w:hAnsi="Arial" w:cs="Arial"/>
                <w:bCs/>
                <w:color w:val="auto"/>
                <w:sz w:val="20"/>
                <w:szCs w:val="20"/>
              </w:rPr>
            </w:pPr>
            <w:r w:rsidRPr="006347DE">
              <w:rPr>
                <w:rFonts w:ascii="Arial" w:hAnsi="Arial" w:cs="Arial"/>
                <w:color w:val="auto"/>
                <w:sz w:val="20"/>
                <w:szCs w:val="20"/>
              </w:rPr>
              <w:t xml:space="preserve">Understanding of the iTrent software and the ability to upgrade maintain, </w:t>
            </w:r>
            <w:proofErr w:type="gramStart"/>
            <w:r w:rsidRPr="006347DE">
              <w:rPr>
                <w:rFonts w:ascii="Arial" w:hAnsi="Arial" w:cs="Arial"/>
                <w:color w:val="auto"/>
                <w:sz w:val="20"/>
                <w:szCs w:val="20"/>
              </w:rPr>
              <w:t>monitor</w:t>
            </w:r>
            <w:proofErr w:type="gramEnd"/>
            <w:r w:rsidRPr="006347DE">
              <w:rPr>
                <w:rFonts w:ascii="Arial" w:hAnsi="Arial" w:cs="Arial"/>
                <w:color w:val="auto"/>
                <w:sz w:val="20"/>
                <w:szCs w:val="20"/>
              </w:rPr>
              <w:t xml:space="preserve"> and install iTrent software</w:t>
            </w:r>
          </w:p>
        </w:tc>
        <w:tc>
          <w:tcPr>
            <w:tcW w:w="1276" w:type="dxa"/>
          </w:tcPr>
          <w:p w14:paraId="72E80C24" w14:textId="77777777" w:rsidR="00321A05" w:rsidRPr="006347DE" w:rsidRDefault="00321A05" w:rsidP="00321A05">
            <w:pPr>
              <w:jc w:val="center"/>
              <w:rPr>
                <w:rFonts w:ascii="Arial" w:hAnsi="Arial" w:cs="Arial"/>
                <w:b/>
                <w:sz w:val="20"/>
                <w:szCs w:val="20"/>
              </w:rPr>
            </w:pPr>
            <w:r w:rsidRPr="006347DE">
              <w:rPr>
                <w:rFonts w:ascii="Wingdings" w:eastAsia="Wingdings" w:hAnsi="Wingdings" w:cs="Wingdings"/>
                <w:b/>
                <w:sz w:val="20"/>
                <w:szCs w:val="20"/>
              </w:rPr>
              <w:t>ü</w:t>
            </w:r>
          </w:p>
        </w:tc>
        <w:tc>
          <w:tcPr>
            <w:tcW w:w="1276" w:type="dxa"/>
          </w:tcPr>
          <w:p w14:paraId="4B26BB10" w14:textId="77777777" w:rsidR="00321A05" w:rsidRPr="006347DE" w:rsidRDefault="00321A05" w:rsidP="00321A05">
            <w:pPr>
              <w:jc w:val="center"/>
              <w:rPr>
                <w:rFonts w:ascii="Arial" w:hAnsi="Arial" w:cs="Arial"/>
                <w:sz w:val="20"/>
                <w:szCs w:val="20"/>
              </w:rPr>
            </w:pPr>
          </w:p>
        </w:tc>
        <w:tc>
          <w:tcPr>
            <w:tcW w:w="1417" w:type="dxa"/>
          </w:tcPr>
          <w:p w14:paraId="27E32390" w14:textId="77777777" w:rsidR="00321A05" w:rsidRPr="006347DE" w:rsidRDefault="00321A05" w:rsidP="00321A05">
            <w:pPr>
              <w:pStyle w:val="Header"/>
              <w:tabs>
                <w:tab w:val="clear" w:pos="4320"/>
                <w:tab w:val="clear" w:pos="8640"/>
              </w:tabs>
              <w:rPr>
                <w:rFonts w:ascii="Arial" w:hAnsi="Arial" w:cs="Arial"/>
              </w:rPr>
            </w:pPr>
            <w:r w:rsidRPr="006347DE">
              <w:rPr>
                <w:rFonts w:ascii="Arial" w:hAnsi="Arial" w:cs="Arial"/>
              </w:rPr>
              <w:t>AF, IV</w:t>
            </w:r>
          </w:p>
        </w:tc>
      </w:tr>
      <w:tr w:rsidR="00321A05" w:rsidRPr="0072400D" w14:paraId="11EE7994" w14:textId="77777777" w:rsidTr="006347DE">
        <w:tc>
          <w:tcPr>
            <w:tcW w:w="5240" w:type="dxa"/>
          </w:tcPr>
          <w:p w14:paraId="3189412E" w14:textId="77777777" w:rsidR="00321A05" w:rsidRPr="0072400D" w:rsidRDefault="00321A05" w:rsidP="00321A05">
            <w:pPr>
              <w:pStyle w:val="Heading5"/>
              <w:rPr>
                <w:rFonts w:ascii="Arial" w:hAnsi="Arial" w:cs="Arial"/>
                <w:color w:val="auto"/>
                <w:sz w:val="22"/>
                <w:szCs w:val="22"/>
              </w:rPr>
            </w:pPr>
          </w:p>
          <w:p w14:paraId="79963ED9" w14:textId="77777777" w:rsidR="00321A05" w:rsidRPr="006347DE" w:rsidRDefault="00321A05" w:rsidP="00321A05">
            <w:pPr>
              <w:pStyle w:val="Heading5"/>
              <w:rPr>
                <w:rFonts w:ascii="Arial" w:hAnsi="Arial" w:cs="Arial"/>
                <w:b/>
                <w:bCs/>
                <w:color w:val="auto"/>
                <w:sz w:val="22"/>
                <w:szCs w:val="22"/>
              </w:rPr>
            </w:pPr>
            <w:r w:rsidRPr="006347DE">
              <w:rPr>
                <w:rFonts w:ascii="Arial" w:hAnsi="Arial" w:cs="Arial"/>
                <w:b/>
                <w:bCs/>
                <w:color w:val="auto"/>
                <w:sz w:val="22"/>
                <w:szCs w:val="22"/>
              </w:rPr>
              <w:t>Personal Attributes</w:t>
            </w:r>
          </w:p>
          <w:p w14:paraId="13F6136E" w14:textId="77777777" w:rsidR="00321A05" w:rsidRPr="0072400D" w:rsidRDefault="00321A05" w:rsidP="00321A05">
            <w:pPr>
              <w:rPr>
                <w:rFonts w:ascii="Arial" w:hAnsi="Arial" w:cs="Arial"/>
                <w:sz w:val="22"/>
                <w:szCs w:val="22"/>
              </w:rPr>
            </w:pPr>
          </w:p>
        </w:tc>
        <w:tc>
          <w:tcPr>
            <w:tcW w:w="1276" w:type="dxa"/>
          </w:tcPr>
          <w:p w14:paraId="62541B88" w14:textId="77777777" w:rsidR="00321A05" w:rsidRPr="0072400D" w:rsidRDefault="00321A05" w:rsidP="00321A05">
            <w:pPr>
              <w:rPr>
                <w:rFonts w:ascii="Arial" w:hAnsi="Arial" w:cs="Arial"/>
                <w:sz w:val="22"/>
                <w:szCs w:val="22"/>
              </w:rPr>
            </w:pPr>
          </w:p>
        </w:tc>
        <w:tc>
          <w:tcPr>
            <w:tcW w:w="1276" w:type="dxa"/>
          </w:tcPr>
          <w:p w14:paraId="4FB10F91" w14:textId="77777777" w:rsidR="00321A05" w:rsidRPr="0072400D" w:rsidRDefault="00321A05" w:rsidP="00321A05">
            <w:pPr>
              <w:rPr>
                <w:rFonts w:ascii="Arial" w:hAnsi="Arial" w:cs="Arial"/>
                <w:sz w:val="22"/>
                <w:szCs w:val="22"/>
              </w:rPr>
            </w:pPr>
          </w:p>
        </w:tc>
        <w:tc>
          <w:tcPr>
            <w:tcW w:w="1417" w:type="dxa"/>
          </w:tcPr>
          <w:p w14:paraId="56AEFB60" w14:textId="77777777" w:rsidR="00321A05" w:rsidRPr="0072400D" w:rsidRDefault="00321A05" w:rsidP="00321A05">
            <w:pPr>
              <w:pStyle w:val="Header"/>
              <w:tabs>
                <w:tab w:val="clear" w:pos="4320"/>
                <w:tab w:val="clear" w:pos="8640"/>
              </w:tabs>
              <w:rPr>
                <w:rFonts w:ascii="Arial" w:hAnsi="Arial" w:cs="Arial"/>
                <w:sz w:val="22"/>
                <w:szCs w:val="22"/>
              </w:rPr>
            </w:pPr>
          </w:p>
        </w:tc>
      </w:tr>
      <w:tr w:rsidR="00321A05" w:rsidRPr="006347DE" w14:paraId="0D786B1E" w14:textId="77777777" w:rsidTr="006347DE">
        <w:tc>
          <w:tcPr>
            <w:tcW w:w="5240" w:type="dxa"/>
          </w:tcPr>
          <w:p w14:paraId="04BAE53B" w14:textId="77777777" w:rsidR="00321A05" w:rsidRPr="006347DE" w:rsidRDefault="00321A05" w:rsidP="00321A05">
            <w:pPr>
              <w:pStyle w:val="Heading5"/>
              <w:keepLines w:val="0"/>
              <w:numPr>
                <w:ilvl w:val="0"/>
                <w:numId w:val="18"/>
              </w:numPr>
              <w:spacing w:before="0"/>
              <w:rPr>
                <w:rFonts w:ascii="Arial" w:hAnsi="Arial" w:cs="Arial"/>
                <w:color w:val="auto"/>
                <w:sz w:val="20"/>
                <w:szCs w:val="20"/>
              </w:rPr>
            </w:pPr>
            <w:r w:rsidRPr="006347DE">
              <w:rPr>
                <w:rFonts w:ascii="Arial" w:hAnsi="Arial" w:cs="Arial"/>
                <w:bCs/>
                <w:color w:val="auto"/>
                <w:sz w:val="20"/>
                <w:szCs w:val="20"/>
              </w:rPr>
              <w:t xml:space="preserve">An enthusiastic and positive manner </w:t>
            </w:r>
          </w:p>
        </w:tc>
        <w:tc>
          <w:tcPr>
            <w:tcW w:w="1276" w:type="dxa"/>
          </w:tcPr>
          <w:p w14:paraId="10F8C055" w14:textId="77777777" w:rsidR="00321A05" w:rsidRPr="006347DE" w:rsidRDefault="00321A05" w:rsidP="00321A05">
            <w:pPr>
              <w:jc w:val="center"/>
              <w:rPr>
                <w:rFonts w:ascii="Arial" w:hAnsi="Arial" w:cs="Arial"/>
                <w:sz w:val="20"/>
                <w:szCs w:val="20"/>
              </w:rPr>
            </w:pPr>
            <w:r w:rsidRPr="006347DE">
              <w:rPr>
                <w:rFonts w:ascii="Wingdings" w:eastAsia="Wingdings" w:hAnsi="Wingdings" w:cs="Wingdings"/>
                <w:b/>
                <w:sz w:val="20"/>
                <w:szCs w:val="20"/>
              </w:rPr>
              <w:t>ü</w:t>
            </w:r>
          </w:p>
        </w:tc>
        <w:tc>
          <w:tcPr>
            <w:tcW w:w="1276" w:type="dxa"/>
          </w:tcPr>
          <w:p w14:paraId="31F743B0" w14:textId="77777777" w:rsidR="00321A05" w:rsidRPr="006347DE" w:rsidRDefault="00321A05" w:rsidP="00321A05">
            <w:pPr>
              <w:rPr>
                <w:rFonts w:ascii="Arial" w:hAnsi="Arial" w:cs="Arial"/>
                <w:sz w:val="20"/>
                <w:szCs w:val="20"/>
              </w:rPr>
            </w:pPr>
          </w:p>
        </w:tc>
        <w:tc>
          <w:tcPr>
            <w:tcW w:w="1417" w:type="dxa"/>
          </w:tcPr>
          <w:p w14:paraId="75EC835D" w14:textId="77777777" w:rsidR="00321A05" w:rsidRPr="006347DE" w:rsidRDefault="00321A05" w:rsidP="00321A05">
            <w:pPr>
              <w:pStyle w:val="Header"/>
              <w:tabs>
                <w:tab w:val="clear" w:pos="4320"/>
                <w:tab w:val="clear" w:pos="8640"/>
              </w:tabs>
              <w:rPr>
                <w:rFonts w:ascii="Arial" w:hAnsi="Arial" w:cs="Arial"/>
              </w:rPr>
            </w:pPr>
            <w:r w:rsidRPr="006347DE">
              <w:rPr>
                <w:rFonts w:ascii="Arial" w:hAnsi="Arial" w:cs="Arial"/>
              </w:rPr>
              <w:t>IV</w:t>
            </w:r>
          </w:p>
        </w:tc>
      </w:tr>
      <w:tr w:rsidR="00321A05" w:rsidRPr="006347DE" w14:paraId="28105767" w14:textId="77777777" w:rsidTr="006347DE">
        <w:tc>
          <w:tcPr>
            <w:tcW w:w="5240" w:type="dxa"/>
          </w:tcPr>
          <w:p w14:paraId="5FB219C4" w14:textId="77777777" w:rsidR="00321A05" w:rsidRPr="006347DE" w:rsidRDefault="00321A05" w:rsidP="00321A05">
            <w:pPr>
              <w:pStyle w:val="Heading5"/>
              <w:keepLines w:val="0"/>
              <w:numPr>
                <w:ilvl w:val="0"/>
                <w:numId w:val="18"/>
              </w:numPr>
              <w:spacing w:before="0"/>
              <w:rPr>
                <w:rFonts w:ascii="Arial" w:hAnsi="Arial" w:cs="Arial"/>
                <w:bCs/>
                <w:color w:val="auto"/>
                <w:sz w:val="20"/>
                <w:szCs w:val="20"/>
              </w:rPr>
            </w:pPr>
            <w:r w:rsidRPr="006347DE">
              <w:rPr>
                <w:rFonts w:ascii="Arial" w:hAnsi="Arial" w:cs="Arial"/>
                <w:bCs/>
                <w:color w:val="auto"/>
                <w:sz w:val="20"/>
                <w:szCs w:val="20"/>
              </w:rPr>
              <w:t>Ability to work flexibly when required</w:t>
            </w:r>
          </w:p>
        </w:tc>
        <w:tc>
          <w:tcPr>
            <w:tcW w:w="1276" w:type="dxa"/>
          </w:tcPr>
          <w:p w14:paraId="4E935310" w14:textId="77777777" w:rsidR="00321A05" w:rsidRPr="006347DE" w:rsidRDefault="00321A05" w:rsidP="00321A05">
            <w:pPr>
              <w:jc w:val="center"/>
              <w:rPr>
                <w:rFonts w:ascii="Arial" w:hAnsi="Arial" w:cs="Arial"/>
                <w:sz w:val="20"/>
                <w:szCs w:val="20"/>
              </w:rPr>
            </w:pPr>
            <w:r w:rsidRPr="006347DE">
              <w:rPr>
                <w:rFonts w:ascii="Wingdings" w:eastAsia="Wingdings" w:hAnsi="Wingdings" w:cs="Wingdings"/>
                <w:b/>
                <w:sz w:val="20"/>
                <w:szCs w:val="20"/>
              </w:rPr>
              <w:t>ü</w:t>
            </w:r>
          </w:p>
        </w:tc>
        <w:tc>
          <w:tcPr>
            <w:tcW w:w="1276" w:type="dxa"/>
          </w:tcPr>
          <w:p w14:paraId="04E66502" w14:textId="77777777" w:rsidR="00321A05" w:rsidRPr="006347DE" w:rsidRDefault="00321A05" w:rsidP="00321A05">
            <w:pPr>
              <w:rPr>
                <w:rFonts w:ascii="Arial" w:hAnsi="Arial" w:cs="Arial"/>
                <w:sz w:val="20"/>
                <w:szCs w:val="20"/>
              </w:rPr>
            </w:pPr>
          </w:p>
        </w:tc>
        <w:tc>
          <w:tcPr>
            <w:tcW w:w="1417" w:type="dxa"/>
          </w:tcPr>
          <w:p w14:paraId="15BDA930" w14:textId="77777777" w:rsidR="00321A05" w:rsidRPr="006347DE" w:rsidRDefault="00321A05" w:rsidP="00321A05">
            <w:pPr>
              <w:pStyle w:val="Header"/>
              <w:tabs>
                <w:tab w:val="clear" w:pos="4320"/>
                <w:tab w:val="clear" w:pos="8640"/>
              </w:tabs>
              <w:rPr>
                <w:rFonts w:ascii="Arial" w:hAnsi="Arial" w:cs="Arial"/>
              </w:rPr>
            </w:pPr>
            <w:r w:rsidRPr="006347DE">
              <w:rPr>
                <w:rFonts w:ascii="Arial" w:hAnsi="Arial" w:cs="Arial"/>
              </w:rPr>
              <w:t>IV</w:t>
            </w:r>
          </w:p>
        </w:tc>
      </w:tr>
      <w:tr w:rsidR="00321A05" w:rsidRPr="006347DE" w14:paraId="79AB45CB" w14:textId="77777777" w:rsidTr="006347DE">
        <w:tc>
          <w:tcPr>
            <w:tcW w:w="5240" w:type="dxa"/>
          </w:tcPr>
          <w:p w14:paraId="15F5D067" w14:textId="77777777" w:rsidR="00321A05" w:rsidRPr="006347DE" w:rsidRDefault="00321A05" w:rsidP="00321A05">
            <w:pPr>
              <w:pStyle w:val="Heading5"/>
              <w:keepLines w:val="0"/>
              <w:numPr>
                <w:ilvl w:val="0"/>
                <w:numId w:val="18"/>
              </w:numPr>
              <w:spacing w:before="0"/>
              <w:rPr>
                <w:rFonts w:ascii="Arial" w:hAnsi="Arial" w:cs="Arial"/>
                <w:bCs/>
                <w:color w:val="auto"/>
                <w:sz w:val="20"/>
                <w:szCs w:val="20"/>
              </w:rPr>
            </w:pPr>
            <w:r w:rsidRPr="006347DE">
              <w:rPr>
                <w:rFonts w:ascii="Arial" w:hAnsi="Arial" w:cs="Arial"/>
                <w:bCs/>
                <w:color w:val="auto"/>
                <w:sz w:val="20"/>
                <w:szCs w:val="20"/>
              </w:rPr>
              <w:t>Ability to work under pressure</w:t>
            </w:r>
          </w:p>
        </w:tc>
        <w:tc>
          <w:tcPr>
            <w:tcW w:w="1276" w:type="dxa"/>
          </w:tcPr>
          <w:p w14:paraId="1248CBEC" w14:textId="77777777" w:rsidR="00321A05" w:rsidRPr="006347DE" w:rsidRDefault="00321A05" w:rsidP="00321A05">
            <w:pPr>
              <w:jc w:val="center"/>
              <w:rPr>
                <w:rFonts w:ascii="Arial" w:hAnsi="Arial" w:cs="Arial"/>
                <w:sz w:val="20"/>
                <w:szCs w:val="20"/>
              </w:rPr>
            </w:pPr>
            <w:r w:rsidRPr="006347DE">
              <w:rPr>
                <w:rFonts w:ascii="Wingdings" w:eastAsia="Wingdings" w:hAnsi="Wingdings" w:cs="Wingdings"/>
                <w:b/>
                <w:sz w:val="20"/>
                <w:szCs w:val="20"/>
              </w:rPr>
              <w:t>ü</w:t>
            </w:r>
          </w:p>
        </w:tc>
        <w:tc>
          <w:tcPr>
            <w:tcW w:w="1276" w:type="dxa"/>
          </w:tcPr>
          <w:p w14:paraId="0DC3E1AC" w14:textId="77777777" w:rsidR="00321A05" w:rsidRPr="006347DE" w:rsidRDefault="00321A05" w:rsidP="00321A05">
            <w:pPr>
              <w:rPr>
                <w:rFonts w:ascii="Arial" w:hAnsi="Arial" w:cs="Arial"/>
                <w:sz w:val="20"/>
                <w:szCs w:val="20"/>
              </w:rPr>
            </w:pPr>
          </w:p>
        </w:tc>
        <w:tc>
          <w:tcPr>
            <w:tcW w:w="1417" w:type="dxa"/>
          </w:tcPr>
          <w:p w14:paraId="2EB53B28" w14:textId="77777777" w:rsidR="00321A05" w:rsidRPr="006347DE" w:rsidRDefault="00321A05" w:rsidP="00321A05">
            <w:pPr>
              <w:pStyle w:val="Header"/>
              <w:tabs>
                <w:tab w:val="clear" w:pos="4320"/>
                <w:tab w:val="clear" w:pos="8640"/>
              </w:tabs>
              <w:rPr>
                <w:rFonts w:ascii="Arial" w:hAnsi="Arial" w:cs="Arial"/>
              </w:rPr>
            </w:pPr>
            <w:r w:rsidRPr="006347DE">
              <w:rPr>
                <w:rFonts w:ascii="Arial" w:hAnsi="Arial" w:cs="Arial"/>
              </w:rPr>
              <w:t>IV</w:t>
            </w:r>
          </w:p>
        </w:tc>
      </w:tr>
      <w:tr w:rsidR="00321A05" w:rsidRPr="006347DE" w14:paraId="7DD19F1E" w14:textId="77777777" w:rsidTr="006347DE">
        <w:tc>
          <w:tcPr>
            <w:tcW w:w="5240" w:type="dxa"/>
          </w:tcPr>
          <w:p w14:paraId="3AA17BE6" w14:textId="77777777" w:rsidR="00321A05" w:rsidRPr="006347DE" w:rsidRDefault="00321A05" w:rsidP="00321A05">
            <w:pPr>
              <w:pStyle w:val="Heading5"/>
              <w:keepLines w:val="0"/>
              <w:numPr>
                <w:ilvl w:val="0"/>
                <w:numId w:val="18"/>
              </w:numPr>
              <w:spacing w:before="0"/>
              <w:rPr>
                <w:rFonts w:ascii="Arial" w:hAnsi="Arial" w:cs="Arial"/>
                <w:color w:val="auto"/>
                <w:sz w:val="20"/>
                <w:szCs w:val="20"/>
              </w:rPr>
            </w:pPr>
            <w:r w:rsidRPr="006347DE">
              <w:rPr>
                <w:rFonts w:ascii="Arial" w:hAnsi="Arial" w:cs="Arial"/>
                <w:color w:val="auto"/>
                <w:sz w:val="20"/>
                <w:szCs w:val="20"/>
              </w:rPr>
              <w:t>A commitment to personal and professional development</w:t>
            </w:r>
          </w:p>
        </w:tc>
        <w:tc>
          <w:tcPr>
            <w:tcW w:w="1276" w:type="dxa"/>
          </w:tcPr>
          <w:p w14:paraId="601B09D5" w14:textId="77777777" w:rsidR="00321A05" w:rsidRPr="006347DE" w:rsidRDefault="00321A05" w:rsidP="00321A05">
            <w:pPr>
              <w:jc w:val="center"/>
              <w:rPr>
                <w:rFonts w:ascii="Arial" w:hAnsi="Arial" w:cs="Arial"/>
                <w:sz w:val="20"/>
                <w:szCs w:val="20"/>
              </w:rPr>
            </w:pPr>
            <w:r w:rsidRPr="006347DE">
              <w:rPr>
                <w:rFonts w:ascii="Wingdings" w:eastAsia="Wingdings" w:hAnsi="Wingdings" w:cs="Wingdings"/>
                <w:b/>
                <w:sz w:val="20"/>
                <w:szCs w:val="20"/>
              </w:rPr>
              <w:t>ü</w:t>
            </w:r>
          </w:p>
        </w:tc>
        <w:tc>
          <w:tcPr>
            <w:tcW w:w="1276" w:type="dxa"/>
          </w:tcPr>
          <w:p w14:paraId="08552412" w14:textId="77777777" w:rsidR="00321A05" w:rsidRPr="006347DE" w:rsidRDefault="00321A05" w:rsidP="00321A05">
            <w:pPr>
              <w:rPr>
                <w:rFonts w:ascii="Arial" w:hAnsi="Arial" w:cs="Arial"/>
                <w:sz w:val="20"/>
                <w:szCs w:val="20"/>
              </w:rPr>
            </w:pPr>
          </w:p>
        </w:tc>
        <w:tc>
          <w:tcPr>
            <w:tcW w:w="1417" w:type="dxa"/>
          </w:tcPr>
          <w:p w14:paraId="45558B66" w14:textId="77777777" w:rsidR="00321A05" w:rsidRPr="006347DE" w:rsidRDefault="00321A05" w:rsidP="00321A05">
            <w:pPr>
              <w:pStyle w:val="Header"/>
              <w:tabs>
                <w:tab w:val="clear" w:pos="4320"/>
                <w:tab w:val="clear" w:pos="8640"/>
              </w:tabs>
              <w:rPr>
                <w:rFonts w:ascii="Arial" w:hAnsi="Arial" w:cs="Arial"/>
              </w:rPr>
            </w:pPr>
            <w:r w:rsidRPr="006347DE">
              <w:rPr>
                <w:rFonts w:ascii="Arial" w:hAnsi="Arial" w:cs="Arial"/>
              </w:rPr>
              <w:t>AF/IV</w:t>
            </w:r>
          </w:p>
        </w:tc>
      </w:tr>
      <w:tr w:rsidR="00321A05" w:rsidRPr="006347DE" w14:paraId="74C41090" w14:textId="77777777" w:rsidTr="006347DE">
        <w:tc>
          <w:tcPr>
            <w:tcW w:w="5240" w:type="dxa"/>
          </w:tcPr>
          <w:p w14:paraId="6DD244A5" w14:textId="77777777" w:rsidR="00321A05" w:rsidRPr="006347DE" w:rsidRDefault="00321A05" w:rsidP="00321A05">
            <w:pPr>
              <w:pStyle w:val="Heading5"/>
              <w:keepLines w:val="0"/>
              <w:numPr>
                <w:ilvl w:val="0"/>
                <w:numId w:val="18"/>
              </w:numPr>
              <w:spacing w:before="0"/>
              <w:rPr>
                <w:rFonts w:ascii="Arial" w:hAnsi="Arial" w:cs="Arial"/>
                <w:color w:val="auto"/>
                <w:sz w:val="20"/>
                <w:szCs w:val="20"/>
              </w:rPr>
            </w:pPr>
            <w:r w:rsidRPr="006347DE">
              <w:rPr>
                <w:rFonts w:ascii="Arial" w:hAnsi="Arial" w:cs="Arial"/>
                <w:color w:val="auto"/>
                <w:sz w:val="20"/>
                <w:szCs w:val="20"/>
              </w:rPr>
              <w:t>A Commitment to Equal Opportunities, safeguarding/prevent</w:t>
            </w:r>
          </w:p>
        </w:tc>
        <w:tc>
          <w:tcPr>
            <w:tcW w:w="1276" w:type="dxa"/>
          </w:tcPr>
          <w:p w14:paraId="36A06CCC" w14:textId="77777777" w:rsidR="00321A05" w:rsidRPr="006347DE" w:rsidRDefault="00321A05" w:rsidP="00321A05">
            <w:pPr>
              <w:jc w:val="center"/>
              <w:rPr>
                <w:rFonts w:ascii="Arial" w:hAnsi="Arial" w:cs="Arial"/>
                <w:sz w:val="20"/>
                <w:szCs w:val="20"/>
              </w:rPr>
            </w:pPr>
            <w:r w:rsidRPr="006347DE">
              <w:rPr>
                <w:rFonts w:ascii="Wingdings" w:eastAsia="Wingdings" w:hAnsi="Wingdings" w:cs="Wingdings"/>
                <w:b/>
                <w:sz w:val="20"/>
                <w:szCs w:val="20"/>
              </w:rPr>
              <w:t>ü</w:t>
            </w:r>
          </w:p>
        </w:tc>
        <w:tc>
          <w:tcPr>
            <w:tcW w:w="1276" w:type="dxa"/>
          </w:tcPr>
          <w:p w14:paraId="437A9584" w14:textId="77777777" w:rsidR="00321A05" w:rsidRPr="006347DE" w:rsidRDefault="00321A05" w:rsidP="00321A05">
            <w:pPr>
              <w:rPr>
                <w:rFonts w:ascii="Arial" w:hAnsi="Arial" w:cs="Arial"/>
                <w:sz w:val="20"/>
                <w:szCs w:val="20"/>
              </w:rPr>
            </w:pPr>
          </w:p>
        </w:tc>
        <w:tc>
          <w:tcPr>
            <w:tcW w:w="1417" w:type="dxa"/>
          </w:tcPr>
          <w:p w14:paraId="50C6C6C3" w14:textId="77777777" w:rsidR="00321A05" w:rsidRPr="006347DE" w:rsidRDefault="00321A05" w:rsidP="00321A05">
            <w:pPr>
              <w:pStyle w:val="Header"/>
              <w:tabs>
                <w:tab w:val="clear" w:pos="4320"/>
                <w:tab w:val="clear" w:pos="8640"/>
              </w:tabs>
              <w:rPr>
                <w:rFonts w:ascii="Arial" w:hAnsi="Arial" w:cs="Arial"/>
              </w:rPr>
            </w:pPr>
            <w:r w:rsidRPr="006347DE">
              <w:rPr>
                <w:rFonts w:ascii="Arial" w:hAnsi="Arial" w:cs="Arial"/>
              </w:rPr>
              <w:t>IV</w:t>
            </w:r>
          </w:p>
        </w:tc>
      </w:tr>
      <w:tr w:rsidR="00321A05" w:rsidRPr="006347DE" w14:paraId="06E22668" w14:textId="77777777" w:rsidTr="006347DE">
        <w:tc>
          <w:tcPr>
            <w:tcW w:w="5240" w:type="dxa"/>
          </w:tcPr>
          <w:p w14:paraId="20BC4978" w14:textId="1920608A" w:rsidR="00321A05" w:rsidRPr="006347DE" w:rsidRDefault="00321A05" w:rsidP="00321A05">
            <w:pPr>
              <w:pStyle w:val="Heading5"/>
              <w:keepLines w:val="0"/>
              <w:numPr>
                <w:ilvl w:val="0"/>
                <w:numId w:val="18"/>
              </w:numPr>
              <w:spacing w:before="0"/>
              <w:rPr>
                <w:rFonts w:ascii="Arial" w:hAnsi="Arial" w:cs="Arial"/>
                <w:color w:val="auto"/>
                <w:sz w:val="20"/>
                <w:szCs w:val="20"/>
              </w:rPr>
            </w:pPr>
            <w:r w:rsidRPr="006347DE">
              <w:rPr>
                <w:rFonts w:ascii="Arial" w:eastAsia="Calibri" w:hAnsi="Arial" w:cs="Arial"/>
                <w:color w:val="auto"/>
                <w:sz w:val="20"/>
                <w:szCs w:val="20"/>
              </w:rPr>
              <w:t>Demonstrating a commitment to H</w:t>
            </w:r>
            <w:r w:rsidR="006347DE" w:rsidRPr="006347DE">
              <w:rPr>
                <w:rFonts w:ascii="Arial" w:eastAsia="Calibri" w:hAnsi="Arial" w:cs="Arial"/>
                <w:color w:val="auto"/>
                <w:sz w:val="20"/>
                <w:szCs w:val="20"/>
              </w:rPr>
              <w:t>R</w:t>
            </w:r>
            <w:r w:rsidRPr="006347DE">
              <w:rPr>
                <w:rFonts w:ascii="Arial" w:eastAsia="Calibri" w:hAnsi="Arial" w:cs="Arial"/>
                <w:color w:val="auto"/>
                <w:sz w:val="20"/>
                <w:szCs w:val="20"/>
              </w:rPr>
              <w:t xml:space="preserve">UC’s vision, </w:t>
            </w:r>
            <w:proofErr w:type="gramStart"/>
            <w:r w:rsidRPr="006347DE">
              <w:rPr>
                <w:rFonts w:ascii="Arial" w:eastAsia="Calibri" w:hAnsi="Arial" w:cs="Arial"/>
                <w:color w:val="auto"/>
                <w:sz w:val="20"/>
                <w:szCs w:val="20"/>
              </w:rPr>
              <w:t>mission</w:t>
            </w:r>
            <w:proofErr w:type="gramEnd"/>
            <w:r w:rsidRPr="006347DE">
              <w:rPr>
                <w:rFonts w:ascii="Arial" w:eastAsia="Calibri" w:hAnsi="Arial" w:cs="Arial"/>
                <w:color w:val="auto"/>
                <w:sz w:val="20"/>
                <w:szCs w:val="20"/>
              </w:rPr>
              <w:t xml:space="preserve"> and values at all times.</w:t>
            </w:r>
          </w:p>
        </w:tc>
        <w:tc>
          <w:tcPr>
            <w:tcW w:w="1276" w:type="dxa"/>
          </w:tcPr>
          <w:p w14:paraId="725B3C75" w14:textId="77777777" w:rsidR="00321A05" w:rsidRPr="006347DE" w:rsidRDefault="00321A05" w:rsidP="00321A05">
            <w:pPr>
              <w:jc w:val="center"/>
              <w:rPr>
                <w:rFonts w:ascii="Arial" w:hAnsi="Arial" w:cs="Arial"/>
                <w:b/>
                <w:sz w:val="20"/>
                <w:szCs w:val="20"/>
              </w:rPr>
            </w:pPr>
          </w:p>
        </w:tc>
        <w:tc>
          <w:tcPr>
            <w:tcW w:w="1276" w:type="dxa"/>
          </w:tcPr>
          <w:p w14:paraId="312B59BA" w14:textId="77777777" w:rsidR="00321A05" w:rsidRPr="006347DE" w:rsidRDefault="00321A05" w:rsidP="00321A05">
            <w:pPr>
              <w:rPr>
                <w:rFonts w:ascii="Arial" w:hAnsi="Arial" w:cs="Arial"/>
                <w:sz w:val="20"/>
                <w:szCs w:val="20"/>
              </w:rPr>
            </w:pPr>
          </w:p>
        </w:tc>
        <w:tc>
          <w:tcPr>
            <w:tcW w:w="1417" w:type="dxa"/>
          </w:tcPr>
          <w:p w14:paraId="671E0CE9" w14:textId="41EC50B9" w:rsidR="00321A05" w:rsidRPr="006347DE" w:rsidRDefault="006347DE" w:rsidP="00321A05">
            <w:pPr>
              <w:pStyle w:val="Header"/>
              <w:tabs>
                <w:tab w:val="clear" w:pos="4320"/>
                <w:tab w:val="clear" w:pos="8640"/>
              </w:tabs>
              <w:rPr>
                <w:rFonts w:ascii="Arial" w:hAnsi="Arial" w:cs="Arial"/>
              </w:rPr>
            </w:pPr>
            <w:r>
              <w:rPr>
                <w:rFonts w:ascii="Arial" w:hAnsi="Arial" w:cs="Arial"/>
              </w:rPr>
              <w:t>IV</w:t>
            </w:r>
          </w:p>
        </w:tc>
      </w:tr>
    </w:tbl>
    <w:p w14:paraId="2CE81C81" w14:textId="77777777" w:rsidR="0072400D" w:rsidRPr="006347DE" w:rsidRDefault="0072400D" w:rsidP="0072400D">
      <w:pPr>
        <w:rPr>
          <w:rFonts w:ascii="Arial" w:hAnsi="Arial"/>
          <w:sz w:val="20"/>
          <w:szCs w:val="20"/>
        </w:rPr>
      </w:pPr>
    </w:p>
    <w:p w14:paraId="5F9A4798" w14:textId="77777777" w:rsidR="0072400D" w:rsidRPr="006347DE" w:rsidRDefault="0072400D" w:rsidP="0072400D">
      <w:pPr>
        <w:rPr>
          <w:rFonts w:ascii="Arial" w:hAnsi="Arial"/>
          <w:sz w:val="22"/>
          <w:szCs w:val="22"/>
        </w:rPr>
      </w:pPr>
      <w:r w:rsidRPr="006347DE">
        <w:rPr>
          <w:rFonts w:ascii="Arial" w:hAnsi="Arial"/>
          <w:sz w:val="22"/>
          <w:szCs w:val="22"/>
        </w:rPr>
        <w:t>Evidence of criteria will be established from:</w:t>
      </w:r>
    </w:p>
    <w:p w14:paraId="3CB97E0B" w14:textId="77777777" w:rsidR="0072400D" w:rsidRPr="006347DE" w:rsidRDefault="0072400D" w:rsidP="0072400D">
      <w:pPr>
        <w:rPr>
          <w:rFonts w:ascii="Arial" w:hAnsi="Arial"/>
          <w:sz w:val="22"/>
          <w:szCs w:val="22"/>
        </w:rPr>
      </w:pPr>
    </w:p>
    <w:p w14:paraId="33252E15" w14:textId="77777777" w:rsidR="0072400D" w:rsidRPr="006347DE" w:rsidRDefault="0072400D" w:rsidP="0072400D">
      <w:pPr>
        <w:rPr>
          <w:rFonts w:ascii="Arial" w:hAnsi="Arial"/>
          <w:sz w:val="22"/>
          <w:szCs w:val="22"/>
        </w:rPr>
      </w:pPr>
      <w:r w:rsidRPr="006347DE">
        <w:rPr>
          <w:rFonts w:ascii="Arial" w:hAnsi="Arial"/>
          <w:sz w:val="22"/>
          <w:szCs w:val="22"/>
        </w:rPr>
        <w:t>AF = Application Form</w:t>
      </w:r>
    </w:p>
    <w:p w14:paraId="3465BD69" w14:textId="77777777" w:rsidR="0072400D" w:rsidRPr="006347DE" w:rsidRDefault="0072400D" w:rsidP="0072400D">
      <w:pPr>
        <w:rPr>
          <w:rFonts w:ascii="Arial" w:hAnsi="Arial"/>
          <w:sz w:val="22"/>
          <w:szCs w:val="22"/>
        </w:rPr>
      </w:pPr>
      <w:r w:rsidRPr="006347DE">
        <w:rPr>
          <w:rFonts w:ascii="Arial" w:hAnsi="Arial"/>
          <w:sz w:val="22"/>
          <w:szCs w:val="22"/>
        </w:rPr>
        <w:t>IV = Interview</w:t>
      </w:r>
    </w:p>
    <w:p w14:paraId="3E20408F" w14:textId="77777777" w:rsidR="0072400D" w:rsidRPr="006347DE" w:rsidRDefault="0072400D" w:rsidP="0072400D">
      <w:pPr>
        <w:rPr>
          <w:rFonts w:ascii="Arial" w:hAnsi="Arial"/>
          <w:sz w:val="22"/>
          <w:szCs w:val="22"/>
        </w:rPr>
      </w:pPr>
      <w:r w:rsidRPr="006347DE">
        <w:rPr>
          <w:rFonts w:ascii="Arial" w:hAnsi="Arial"/>
          <w:sz w:val="22"/>
          <w:szCs w:val="22"/>
        </w:rPr>
        <w:t>Cert = Certificates checked on induction</w:t>
      </w:r>
    </w:p>
    <w:p w14:paraId="76597880" w14:textId="0151C94C" w:rsidR="0072400D" w:rsidRPr="006347DE" w:rsidRDefault="0072400D" w:rsidP="0072400D">
      <w:pPr>
        <w:rPr>
          <w:rFonts w:ascii="Arial" w:hAnsi="Arial"/>
          <w:sz w:val="22"/>
          <w:szCs w:val="22"/>
        </w:rPr>
      </w:pPr>
      <w:r w:rsidRPr="006347DE">
        <w:rPr>
          <w:rFonts w:ascii="Arial" w:hAnsi="Arial"/>
          <w:sz w:val="22"/>
          <w:szCs w:val="22"/>
        </w:rPr>
        <w:t xml:space="preserve">Test = </w:t>
      </w:r>
      <w:r w:rsidR="006347DE">
        <w:rPr>
          <w:rFonts w:ascii="Arial" w:hAnsi="Arial"/>
          <w:sz w:val="22"/>
          <w:szCs w:val="22"/>
        </w:rPr>
        <w:t>Work related task at selection process</w:t>
      </w:r>
    </w:p>
    <w:p w14:paraId="6170BC6F" w14:textId="77777777" w:rsidR="0072400D" w:rsidRDefault="0072400D" w:rsidP="0072400D">
      <w:pPr>
        <w:rPr>
          <w:rFonts w:ascii="Arial" w:hAnsi="Arial"/>
          <w:sz w:val="22"/>
        </w:rPr>
      </w:pPr>
    </w:p>
    <w:p w14:paraId="3CF9EAEE" w14:textId="77777777" w:rsidR="0072400D" w:rsidRDefault="0072400D" w:rsidP="0072400D">
      <w:pPr>
        <w:rPr>
          <w:rFonts w:ascii="Arial" w:hAnsi="Arial"/>
          <w:sz w:val="22"/>
        </w:rPr>
      </w:pPr>
    </w:p>
    <w:p w14:paraId="5AB688EC" w14:textId="77777777" w:rsidR="009702D6" w:rsidRPr="003367DA" w:rsidRDefault="009702D6" w:rsidP="00371CA2">
      <w:pPr>
        <w:jc w:val="center"/>
      </w:pPr>
    </w:p>
    <w:sectPr w:rsidR="009702D6" w:rsidRPr="003367DA" w:rsidSect="006347DE">
      <w:headerReference w:type="default" r:id="rId12"/>
      <w:footerReference w:type="default" r:id="rId13"/>
      <w:pgSz w:w="11906" w:h="16838"/>
      <w:pgMar w:top="1361" w:right="992" w:bottom="130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738B" w14:textId="77777777" w:rsidR="00BE78D0" w:rsidRDefault="00BE78D0" w:rsidP="00977BF9">
      <w:r>
        <w:separator/>
      </w:r>
    </w:p>
  </w:endnote>
  <w:endnote w:type="continuationSeparator" w:id="0">
    <w:p w14:paraId="420DF4CF" w14:textId="77777777" w:rsidR="00BE78D0" w:rsidRDefault="00BE78D0" w:rsidP="0097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093436"/>
      <w:docPartObj>
        <w:docPartGallery w:val="Page Numbers (Bottom of Page)"/>
        <w:docPartUnique/>
      </w:docPartObj>
    </w:sdtPr>
    <w:sdtEndPr>
      <w:rPr>
        <w:noProof/>
      </w:rPr>
    </w:sdtEndPr>
    <w:sdtContent>
      <w:p w14:paraId="7849245F" w14:textId="37738136" w:rsidR="005178D0" w:rsidRDefault="005178D0">
        <w:pPr>
          <w:pStyle w:val="Footer"/>
        </w:pPr>
        <w:r>
          <w:fldChar w:fldCharType="begin"/>
        </w:r>
        <w:r>
          <w:instrText xml:space="preserve"> PAGE   \* MERGEFORMAT </w:instrText>
        </w:r>
        <w:r>
          <w:fldChar w:fldCharType="separate"/>
        </w:r>
        <w:r>
          <w:rPr>
            <w:noProof/>
          </w:rPr>
          <w:t>2</w:t>
        </w:r>
        <w:r>
          <w:rPr>
            <w:noProof/>
          </w:rPr>
          <w:fldChar w:fldCharType="end"/>
        </w:r>
      </w:p>
    </w:sdtContent>
  </w:sdt>
  <w:p w14:paraId="741CE401" w14:textId="68E898DC" w:rsidR="00283A6C" w:rsidRPr="00283A6C" w:rsidRDefault="00283A6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5C1B" w14:textId="77777777" w:rsidR="00BE78D0" w:rsidRDefault="00BE78D0" w:rsidP="00977BF9">
      <w:r>
        <w:separator/>
      </w:r>
    </w:p>
  </w:footnote>
  <w:footnote w:type="continuationSeparator" w:id="0">
    <w:p w14:paraId="06E2D232" w14:textId="77777777" w:rsidR="00BE78D0" w:rsidRDefault="00BE78D0" w:rsidP="0097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45F9" w14:textId="07857B58" w:rsidR="00977BF9" w:rsidRDefault="00977BF9" w:rsidP="00EC7B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B00"/>
    <w:multiLevelType w:val="hybridMultilevel"/>
    <w:tmpl w:val="05E09B40"/>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637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97FAB"/>
    <w:multiLevelType w:val="hybridMultilevel"/>
    <w:tmpl w:val="C7EE99EC"/>
    <w:lvl w:ilvl="0" w:tplc="FFFFFFFF">
      <w:start w:val="1"/>
      <w:numFmt w:val="decimal"/>
      <w:lvlText w:val="%1."/>
      <w:lvlJc w:val="left"/>
      <w:pPr>
        <w:tabs>
          <w:tab w:val="num" w:pos="720"/>
        </w:tabs>
        <w:ind w:left="720" w:hanging="72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B73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C2919"/>
    <w:multiLevelType w:val="singleLevel"/>
    <w:tmpl w:val="C8FCE8D8"/>
    <w:lvl w:ilvl="0">
      <w:start w:val="1"/>
      <w:numFmt w:val="decimal"/>
      <w:lvlText w:val="%1."/>
      <w:lvlJc w:val="left"/>
      <w:pPr>
        <w:tabs>
          <w:tab w:val="num" w:pos="720"/>
        </w:tabs>
        <w:ind w:left="720" w:hanging="720"/>
      </w:pPr>
      <w:rPr>
        <w:rFonts w:hint="default"/>
      </w:rPr>
    </w:lvl>
  </w:abstractNum>
  <w:abstractNum w:abstractNumId="5" w15:restartNumberingAfterBreak="0">
    <w:nsid w:val="10716474"/>
    <w:multiLevelType w:val="hybridMultilevel"/>
    <w:tmpl w:val="F83E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67DC7"/>
    <w:multiLevelType w:val="singleLevel"/>
    <w:tmpl w:val="2B28FF20"/>
    <w:lvl w:ilvl="0">
      <w:start w:val="2"/>
      <w:numFmt w:val="bullet"/>
      <w:lvlText w:val="-"/>
      <w:lvlJc w:val="left"/>
      <w:pPr>
        <w:tabs>
          <w:tab w:val="num" w:pos="1440"/>
        </w:tabs>
        <w:ind w:left="1440" w:hanging="720"/>
      </w:pPr>
      <w:rPr>
        <w:rFonts w:hint="default"/>
      </w:rPr>
    </w:lvl>
  </w:abstractNum>
  <w:abstractNum w:abstractNumId="7" w15:restartNumberingAfterBreak="0">
    <w:nsid w:val="1CF10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9C5B40"/>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213765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A7648C"/>
    <w:multiLevelType w:val="hybridMultilevel"/>
    <w:tmpl w:val="B032E8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603728"/>
    <w:multiLevelType w:val="hybridMultilevel"/>
    <w:tmpl w:val="5F0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3786E"/>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4750197A"/>
    <w:multiLevelType w:val="hybridMultilevel"/>
    <w:tmpl w:val="B0205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741A2D"/>
    <w:multiLevelType w:val="hybridMultilevel"/>
    <w:tmpl w:val="CFF813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97603"/>
    <w:multiLevelType w:val="singleLevel"/>
    <w:tmpl w:val="3C260A0E"/>
    <w:lvl w:ilvl="0">
      <w:start w:val="2"/>
      <w:numFmt w:val="bullet"/>
      <w:lvlText w:val=""/>
      <w:lvlJc w:val="left"/>
      <w:pPr>
        <w:tabs>
          <w:tab w:val="num" w:pos="720"/>
        </w:tabs>
        <w:ind w:left="720" w:hanging="720"/>
      </w:pPr>
      <w:rPr>
        <w:rFonts w:ascii="Symbol" w:hAnsi="Symbol" w:hint="default"/>
      </w:rPr>
    </w:lvl>
  </w:abstractNum>
  <w:abstractNum w:abstractNumId="16" w15:restartNumberingAfterBreak="0">
    <w:nsid w:val="563B5C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C31362"/>
    <w:multiLevelType w:val="hybridMultilevel"/>
    <w:tmpl w:val="9634E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902A0"/>
    <w:multiLevelType w:val="hybridMultilevel"/>
    <w:tmpl w:val="D406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6180D"/>
    <w:multiLevelType w:val="hybridMultilevel"/>
    <w:tmpl w:val="BD9ED20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947E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C34754"/>
    <w:multiLevelType w:val="hybridMultilevel"/>
    <w:tmpl w:val="36B2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973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641E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E503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8836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544512681">
    <w:abstractNumId w:val="15"/>
  </w:num>
  <w:num w:numId="2" w16cid:durableId="1159152044">
    <w:abstractNumId w:val="6"/>
  </w:num>
  <w:num w:numId="3" w16cid:durableId="1682971534">
    <w:abstractNumId w:val="7"/>
  </w:num>
  <w:num w:numId="4" w16cid:durableId="455565927">
    <w:abstractNumId w:val="9"/>
  </w:num>
  <w:num w:numId="5" w16cid:durableId="1255355075">
    <w:abstractNumId w:val="8"/>
  </w:num>
  <w:num w:numId="6" w16cid:durableId="961498051">
    <w:abstractNumId w:val="22"/>
  </w:num>
  <w:num w:numId="7" w16cid:durableId="1403328491">
    <w:abstractNumId w:val="12"/>
  </w:num>
  <w:num w:numId="8" w16cid:durableId="1013843910">
    <w:abstractNumId w:val="24"/>
  </w:num>
  <w:num w:numId="9" w16cid:durableId="2024697317">
    <w:abstractNumId w:val="16"/>
  </w:num>
  <w:num w:numId="10" w16cid:durableId="571046858">
    <w:abstractNumId w:val="3"/>
  </w:num>
  <w:num w:numId="11" w16cid:durableId="994383900">
    <w:abstractNumId w:val="23"/>
  </w:num>
  <w:num w:numId="12" w16cid:durableId="773524526">
    <w:abstractNumId w:val="1"/>
  </w:num>
  <w:num w:numId="13" w16cid:durableId="1825198726">
    <w:abstractNumId w:val="20"/>
  </w:num>
  <w:num w:numId="14" w16cid:durableId="1606503299">
    <w:abstractNumId w:val="25"/>
  </w:num>
  <w:num w:numId="15" w16cid:durableId="1026178518">
    <w:abstractNumId w:val="19"/>
  </w:num>
  <w:num w:numId="16" w16cid:durableId="9646843">
    <w:abstractNumId w:val="10"/>
  </w:num>
  <w:num w:numId="17" w16cid:durableId="1100678691">
    <w:abstractNumId w:val="0"/>
  </w:num>
  <w:num w:numId="18" w16cid:durableId="1239637256">
    <w:abstractNumId w:val="26"/>
  </w:num>
  <w:num w:numId="19" w16cid:durableId="34277993">
    <w:abstractNumId w:val="11"/>
  </w:num>
  <w:num w:numId="20" w16cid:durableId="1165632305">
    <w:abstractNumId w:val="13"/>
  </w:num>
  <w:num w:numId="21" w16cid:durableId="754280735">
    <w:abstractNumId w:val="14"/>
  </w:num>
  <w:num w:numId="22" w16cid:durableId="563879225">
    <w:abstractNumId w:val="4"/>
  </w:num>
  <w:num w:numId="23" w16cid:durableId="994720128">
    <w:abstractNumId w:val="2"/>
  </w:num>
  <w:num w:numId="24" w16cid:durableId="1900361904">
    <w:abstractNumId w:val="17"/>
  </w:num>
  <w:num w:numId="25" w16cid:durableId="480463096">
    <w:abstractNumId w:val="5"/>
  </w:num>
  <w:num w:numId="26" w16cid:durableId="1456946468">
    <w:abstractNumId w:val="18"/>
  </w:num>
  <w:num w:numId="27" w16cid:durableId="14917512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MjIzMrc0NLQwMjBR0lEKTi0uzszPAykwrAUAHCSlRywAAAA="/>
  </w:docVars>
  <w:rsids>
    <w:rsidRoot w:val="00111D86"/>
    <w:rsid w:val="000739A4"/>
    <w:rsid w:val="00077762"/>
    <w:rsid w:val="0009400D"/>
    <w:rsid w:val="000E0BD4"/>
    <w:rsid w:val="00111D86"/>
    <w:rsid w:val="00114339"/>
    <w:rsid w:val="00131EAD"/>
    <w:rsid w:val="0013283E"/>
    <w:rsid w:val="00161193"/>
    <w:rsid w:val="001A4626"/>
    <w:rsid w:val="001B10D6"/>
    <w:rsid w:val="001C4044"/>
    <w:rsid w:val="00272783"/>
    <w:rsid w:val="00283A6C"/>
    <w:rsid w:val="002871B6"/>
    <w:rsid w:val="002B1ABD"/>
    <w:rsid w:val="002B1F97"/>
    <w:rsid w:val="002B4EF8"/>
    <w:rsid w:val="002E47A8"/>
    <w:rsid w:val="0030577A"/>
    <w:rsid w:val="003137C8"/>
    <w:rsid w:val="00321A05"/>
    <w:rsid w:val="003367DA"/>
    <w:rsid w:val="00361B56"/>
    <w:rsid w:val="00371CA2"/>
    <w:rsid w:val="00380153"/>
    <w:rsid w:val="003927C4"/>
    <w:rsid w:val="004361BF"/>
    <w:rsid w:val="00442E04"/>
    <w:rsid w:val="00447F39"/>
    <w:rsid w:val="004515EA"/>
    <w:rsid w:val="0047739D"/>
    <w:rsid w:val="005178D0"/>
    <w:rsid w:val="0052152C"/>
    <w:rsid w:val="00560DD1"/>
    <w:rsid w:val="005A29A9"/>
    <w:rsid w:val="005D4AA1"/>
    <w:rsid w:val="005D62EE"/>
    <w:rsid w:val="00602078"/>
    <w:rsid w:val="00606829"/>
    <w:rsid w:val="00633BD9"/>
    <w:rsid w:val="006347DE"/>
    <w:rsid w:val="006B6A61"/>
    <w:rsid w:val="0071171E"/>
    <w:rsid w:val="00714D1A"/>
    <w:rsid w:val="0072400D"/>
    <w:rsid w:val="0072707F"/>
    <w:rsid w:val="00761B24"/>
    <w:rsid w:val="007C6810"/>
    <w:rsid w:val="007F3FC3"/>
    <w:rsid w:val="00853A0B"/>
    <w:rsid w:val="008B04D1"/>
    <w:rsid w:val="008D3D4A"/>
    <w:rsid w:val="008E7BE5"/>
    <w:rsid w:val="008F6667"/>
    <w:rsid w:val="00913D8E"/>
    <w:rsid w:val="00927D9A"/>
    <w:rsid w:val="00952AFC"/>
    <w:rsid w:val="00966902"/>
    <w:rsid w:val="009702D6"/>
    <w:rsid w:val="00977BF9"/>
    <w:rsid w:val="00990563"/>
    <w:rsid w:val="009932D5"/>
    <w:rsid w:val="00996FC5"/>
    <w:rsid w:val="009B3980"/>
    <w:rsid w:val="009D3BB8"/>
    <w:rsid w:val="00A57406"/>
    <w:rsid w:val="00A62AE3"/>
    <w:rsid w:val="00AC1FF0"/>
    <w:rsid w:val="00B212B9"/>
    <w:rsid w:val="00B44351"/>
    <w:rsid w:val="00B57D38"/>
    <w:rsid w:val="00BE78D0"/>
    <w:rsid w:val="00BF0B4E"/>
    <w:rsid w:val="00C20AE5"/>
    <w:rsid w:val="00C21C5F"/>
    <w:rsid w:val="00C35917"/>
    <w:rsid w:val="00C42255"/>
    <w:rsid w:val="00C5482E"/>
    <w:rsid w:val="00C604B1"/>
    <w:rsid w:val="00CA2253"/>
    <w:rsid w:val="00CA765E"/>
    <w:rsid w:val="00CA79F4"/>
    <w:rsid w:val="00CB012E"/>
    <w:rsid w:val="00CB170E"/>
    <w:rsid w:val="00CE0B38"/>
    <w:rsid w:val="00CF1F04"/>
    <w:rsid w:val="00D37A0B"/>
    <w:rsid w:val="00D65E9A"/>
    <w:rsid w:val="00D7471F"/>
    <w:rsid w:val="00D869A3"/>
    <w:rsid w:val="00DE267C"/>
    <w:rsid w:val="00E40CA6"/>
    <w:rsid w:val="00E52C09"/>
    <w:rsid w:val="00E531D8"/>
    <w:rsid w:val="00EA330B"/>
    <w:rsid w:val="00EA6AE3"/>
    <w:rsid w:val="00EB2D06"/>
    <w:rsid w:val="00EC7BD7"/>
    <w:rsid w:val="00EF0AD4"/>
    <w:rsid w:val="00F15F23"/>
    <w:rsid w:val="00F15FBA"/>
    <w:rsid w:val="00F21ECE"/>
    <w:rsid w:val="00F84E8D"/>
    <w:rsid w:val="02F7EE33"/>
    <w:rsid w:val="0A729D8F"/>
    <w:rsid w:val="0D2C6D63"/>
    <w:rsid w:val="0F25D35D"/>
    <w:rsid w:val="0FCB60EB"/>
    <w:rsid w:val="12192C16"/>
    <w:rsid w:val="1472803F"/>
    <w:rsid w:val="160877FE"/>
    <w:rsid w:val="17BF57E7"/>
    <w:rsid w:val="1993BB9C"/>
    <w:rsid w:val="251F76A0"/>
    <w:rsid w:val="2627CC99"/>
    <w:rsid w:val="27CDD7AA"/>
    <w:rsid w:val="29B211AD"/>
    <w:rsid w:val="29D89076"/>
    <w:rsid w:val="2B5051DA"/>
    <w:rsid w:val="2BD6AE08"/>
    <w:rsid w:val="3177EB5C"/>
    <w:rsid w:val="38F3A24E"/>
    <w:rsid w:val="3946A6D2"/>
    <w:rsid w:val="39B553D3"/>
    <w:rsid w:val="3D05C938"/>
    <w:rsid w:val="3F379CB4"/>
    <w:rsid w:val="432D7972"/>
    <w:rsid w:val="45863259"/>
    <w:rsid w:val="460D306D"/>
    <w:rsid w:val="4AA4B641"/>
    <w:rsid w:val="4D2E99FC"/>
    <w:rsid w:val="50BB2561"/>
    <w:rsid w:val="5B0C0207"/>
    <w:rsid w:val="5D6247D2"/>
    <w:rsid w:val="5D93F342"/>
    <w:rsid w:val="612E58CB"/>
    <w:rsid w:val="61556CCE"/>
    <w:rsid w:val="6E917EE0"/>
    <w:rsid w:val="73EBE18D"/>
    <w:rsid w:val="74DA5E7B"/>
    <w:rsid w:val="7644236B"/>
    <w:rsid w:val="76A364B2"/>
    <w:rsid w:val="7709A15E"/>
    <w:rsid w:val="77910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E5282"/>
  <w15:docId w15:val="{17895E92-981D-4222-80B8-2470A204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8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11D86"/>
    <w:pPr>
      <w:keepNext/>
      <w:outlineLvl w:val="0"/>
    </w:pPr>
    <w:rPr>
      <w:b/>
      <w:sz w:val="32"/>
      <w:szCs w:val="20"/>
    </w:rPr>
  </w:style>
  <w:style w:type="paragraph" w:styleId="Heading2">
    <w:name w:val="heading 2"/>
    <w:basedOn w:val="Normal"/>
    <w:next w:val="Normal"/>
    <w:link w:val="Heading2Char"/>
    <w:uiPriority w:val="9"/>
    <w:semiHidden/>
    <w:unhideWhenUsed/>
    <w:qFormat/>
    <w:rsid w:val="009702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71CA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B4EF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86"/>
    <w:rPr>
      <w:rFonts w:ascii="Times New Roman" w:eastAsia="Times New Roman" w:hAnsi="Times New Roman" w:cs="Times New Roman"/>
      <w:b/>
      <w:sz w:val="32"/>
      <w:szCs w:val="20"/>
      <w:lang w:val="en-US"/>
    </w:rPr>
  </w:style>
  <w:style w:type="paragraph" w:customStyle="1" w:styleId="TxBrp11">
    <w:name w:val="TxBr_p11"/>
    <w:basedOn w:val="Normal"/>
    <w:rsid w:val="00111D86"/>
    <w:pPr>
      <w:widowControl w:val="0"/>
      <w:tabs>
        <w:tab w:val="left" w:pos="204"/>
      </w:tabs>
      <w:spacing w:line="240" w:lineRule="atLeast"/>
    </w:pPr>
    <w:rPr>
      <w:snapToGrid w:val="0"/>
      <w:szCs w:val="20"/>
      <w:lang w:val="en-GB"/>
    </w:rPr>
  </w:style>
  <w:style w:type="paragraph" w:styleId="BalloonText">
    <w:name w:val="Balloon Text"/>
    <w:basedOn w:val="Normal"/>
    <w:link w:val="BalloonTextChar"/>
    <w:uiPriority w:val="99"/>
    <w:semiHidden/>
    <w:unhideWhenUsed/>
    <w:rsid w:val="000739A4"/>
    <w:rPr>
      <w:rFonts w:ascii="Tahoma" w:hAnsi="Tahoma" w:cs="Tahoma"/>
      <w:sz w:val="16"/>
      <w:szCs w:val="16"/>
    </w:rPr>
  </w:style>
  <w:style w:type="character" w:customStyle="1" w:styleId="BalloonTextChar">
    <w:name w:val="Balloon Text Char"/>
    <w:basedOn w:val="DefaultParagraphFont"/>
    <w:link w:val="BalloonText"/>
    <w:uiPriority w:val="99"/>
    <w:semiHidden/>
    <w:rsid w:val="000739A4"/>
    <w:rPr>
      <w:rFonts w:ascii="Tahoma" w:eastAsia="Times New Roman" w:hAnsi="Tahoma" w:cs="Tahoma"/>
      <w:sz w:val="16"/>
      <w:szCs w:val="16"/>
      <w:lang w:val="en-US"/>
    </w:rPr>
  </w:style>
  <w:style w:type="paragraph" w:styleId="ListParagraph">
    <w:name w:val="List Paragraph"/>
    <w:basedOn w:val="Normal"/>
    <w:uiPriority w:val="34"/>
    <w:qFormat/>
    <w:rsid w:val="004515EA"/>
    <w:pPr>
      <w:ind w:left="720"/>
      <w:contextualSpacing/>
    </w:pPr>
  </w:style>
  <w:style w:type="character" w:customStyle="1" w:styleId="Heading5Char">
    <w:name w:val="Heading 5 Char"/>
    <w:basedOn w:val="DefaultParagraphFont"/>
    <w:link w:val="Heading5"/>
    <w:uiPriority w:val="9"/>
    <w:rsid w:val="002B4EF8"/>
    <w:rPr>
      <w:rFonts w:asciiTheme="majorHAnsi" w:eastAsiaTheme="majorEastAsia" w:hAnsiTheme="majorHAnsi" w:cstheme="majorBidi"/>
      <w:color w:val="365F91" w:themeColor="accent1" w:themeShade="BF"/>
      <w:sz w:val="24"/>
      <w:szCs w:val="24"/>
      <w:lang w:val="en-US"/>
    </w:rPr>
  </w:style>
  <w:style w:type="paragraph" w:styleId="BodyText">
    <w:name w:val="Body Text"/>
    <w:basedOn w:val="Normal"/>
    <w:link w:val="BodyTextChar"/>
    <w:semiHidden/>
    <w:rsid w:val="002B4EF8"/>
    <w:pPr>
      <w:jc w:val="both"/>
    </w:pPr>
    <w:rPr>
      <w:rFonts w:ascii="Arial" w:hAnsi="Arial"/>
      <w:sz w:val="22"/>
      <w:szCs w:val="20"/>
      <w:lang w:val="en-GB"/>
    </w:rPr>
  </w:style>
  <w:style w:type="character" w:customStyle="1" w:styleId="BodyTextChar">
    <w:name w:val="Body Text Char"/>
    <w:basedOn w:val="DefaultParagraphFont"/>
    <w:link w:val="BodyText"/>
    <w:semiHidden/>
    <w:rsid w:val="002B4EF8"/>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9702D6"/>
    <w:rPr>
      <w:rFonts w:asciiTheme="majorHAnsi" w:eastAsiaTheme="majorEastAsia" w:hAnsiTheme="majorHAnsi" w:cstheme="majorBidi"/>
      <w:color w:val="365F91" w:themeColor="accent1" w:themeShade="BF"/>
      <w:sz w:val="26"/>
      <w:szCs w:val="26"/>
      <w:lang w:val="en-US"/>
    </w:rPr>
  </w:style>
  <w:style w:type="paragraph" w:styleId="Header">
    <w:name w:val="header"/>
    <w:basedOn w:val="Normal"/>
    <w:link w:val="HeaderChar"/>
    <w:rsid w:val="009702D6"/>
    <w:pPr>
      <w:tabs>
        <w:tab w:val="center" w:pos="4320"/>
        <w:tab w:val="right" w:pos="8640"/>
      </w:tabs>
    </w:pPr>
    <w:rPr>
      <w:sz w:val="20"/>
      <w:szCs w:val="20"/>
      <w:lang w:val="en-GB"/>
    </w:rPr>
  </w:style>
  <w:style w:type="character" w:customStyle="1" w:styleId="HeaderChar">
    <w:name w:val="Header Char"/>
    <w:basedOn w:val="DefaultParagraphFont"/>
    <w:link w:val="Header"/>
    <w:rsid w:val="009702D6"/>
    <w:rPr>
      <w:rFonts w:ascii="Times New Roman" w:eastAsia="Times New Roman" w:hAnsi="Times New Roman" w:cs="Times New Roman"/>
      <w:sz w:val="20"/>
      <w:szCs w:val="20"/>
    </w:rPr>
  </w:style>
  <w:style w:type="table" w:styleId="TableGrid">
    <w:name w:val="Table Grid"/>
    <w:basedOn w:val="TableNormal"/>
    <w:uiPriority w:val="59"/>
    <w:rsid w:val="00D3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7A0B"/>
    <w:pPr>
      <w:widowControl w:val="0"/>
      <w:autoSpaceDE w:val="0"/>
      <w:autoSpaceDN w:val="0"/>
      <w:ind w:left="108"/>
    </w:pPr>
    <w:rPr>
      <w:rFonts w:ascii="Arial" w:eastAsia="Arial" w:hAnsi="Arial" w:cs="Arial"/>
      <w:sz w:val="22"/>
      <w:szCs w:val="22"/>
      <w:lang w:val="en-GB" w:eastAsia="en-GB" w:bidi="en-GB"/>
    </w:rPr>
  </w:style>
  <w:style w:type="character" w:customStyle="1" w:styleId="Heading4Char">
    <w:name w:val="Heading 4 Char"/>
    <w:basedOn w:val="DefaultParagraphFont"/>
    <w:link w:val="Heading4"/>
    <w:uiPriority w:val="9"/>
    <w:semiHidden/>
    <w:rsid w:val="00371CA2"/>
    <w:rPr>
      <w:rFonts w:asciiTheme="majorHAnsi" w:eastAsiaTheme="majorEastAsia" w:hAnsiTheme="majorHAnsi" w:cstheme="majorBidi"/>
      <w:i/>
      <w:iCs/>
      <w:color w:val="365F91" w:themeColor="accent1" w:themeShade="BF"/>
      <w:sz w:val="24"/>
      <w:szCs w:val="24"/>
      <w:lang w:val="en-US"/>
    </w:rPr>
  </w:style>
  <w:style w:type="paragraph" w:styleId="Footer">
    <w:name w:val="footer"/>
    <w:basedOn w:val="Normal"/>
    <w:link w:val="FooterChar"/>
    <w:uiPriority w:val="99"/>
    <w:unhideWhenUsed/>
    <w:rsid w:val="00977BF9"/>
    <w:pPr>
      <w:tabs>
        <w:tab w:val="center" w:pos="4513"/>
        <w:tab w:val="right" w:pos="9026"/>
      </w:tabs>
    </w:pPr>
  </w:style>
  <w:style w:type="character" w:customStyle="1" w:styleId="FooterChar">
    <w:name w:val="Footer Char"/>
    <w:basedOn w:val="DefaultParagraphFont"/>
    <w:link w:val="Footer"/>
    <w:uiPriority w:val="99"/>
    <w:rsid w:val="00977BF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53ce20-117f-44fa-a32f-202b0b397b83">
      <Terms xmlns="http://schemas.microsoft.com/office/infopath/2007/PartnerControls"/>
    </lcf76f155ced4ddcb4097134ff3c332f>
    <TaxCatchAll xmlns="b5d3f517-62d3-4ca0-aa32-48606ffad262" xsi:nil="true"/>
    <SharedWithUsers xmlns="b5d3f517-62d3-4ca0-aa32-48606ffad262">
      <UserInfo>
        <DisplayName>Charlie-Roy Ocansey</DisplayName>
        <AccountId>7</AccountId>
        <AccountType/>
      </UserInfo>
      <UserInfo>
        <DisplayName>Karen Elliott</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6" ma:contentTypeDescription="Create a new document." ma:contentTypeScope="" ma:versionID="3948f89b288e7cefa13755309fe65b95">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a96a09972fea99eeabeef5bcc3d876f1"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2100-e133-4bf6-a7b8-78e6c99fd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ffb2dc-735c-4f32-93aa-723ce0f0cc4c}" ma:internalName="TaxCatchAll" ma:showField="CatchAllData" ma:web="b5d3f517-62d3-4ca0-aa32-48606ffad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533A7-80EA-4380-AE05-BAEE603727B8}">
  <ds:schemaRefs>
    <ds:schemaRef ds:uri="http://schemas.microsoft.com/office/2006/metadata/properties"/>
    <ds:schemaRef ds:uri="http://schemas.microsoft.com/office/infopath/2007/PartnerControls"/>
    <ds:schemaRef ds:uri="3b53ce20-117f-44fa-a32f-202b0b397b83"/>
    <ds:schemaRef ds:uri="b5d3f517-62d3-4ca0-aa32-48606ffad262"/>
  </ds:schemaRefs>
</ds:datastoreItem>
</file>

<file path=customXml/itemProps2.xml><?xml version="1.0" encoding="utf-8"?>
<ds:datastoreItem xmlns:ds="http://schemas.openxmlformats.org/officeDocument/2006/customXml" ds:itemID="{AA2EA003-5649-45E3-AA82-2902AB75E8B4}">
  <ds:schemaRefs>
    <ds:schemaRef ds:uri="http://schemas.openxmlformats.org/officeDocument/2006/bibliography"/>
  </ds:schemaRefs>
</ds:datastoreItem>
</file>

<file path=customXml/itemProps3.xml><?xml version="1.0" encoding="utf-8"?>
<ds:datastoreItem xmlns:ds="http://schemas.openxmlformats.org/officeDocument/2006/customXml" ds:itemID="{7A5417C8-7440-49EC-8B1B-4221554EB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45699-4CF4-40B5-949C-C93DC1CF3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Harrow College</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kmarcelline</dc:creator>
  <cp:keywords/>
  <dc:description/>
  <cp:lastModifiedBy>Jo Long</cp:lastModifiedBy>
  <cp:revision>4</cp:revision>
  <cp:lastPrinted>2019-06-25T13:39:00Z</cp:lastPrinted>
  <dcterms:created xsi:type="dcterms:W3CDTF">2023-01-06T15:21:00Z</dcterms:created>
  <dcterms:modified xsi:type="dcterms:W3CDTF">2023-01-06T15:30:00Z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y fmtid="{D5CDD505-2E9C-101B-9397-08002B2CF9AE}" pid="3" name="MediaServiceImageTags">
    <vt:lpwstr/>
  </property>
</Properties>
</file>