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CB4D" w14:textId="3981B7CD" w:rsidR="001E4447" w:rsidRDefault="005452B2" w:rsidP="001E4447">
      <w:pPr>
        <w:jc w:val="center"/>
        <w:rPr>
          <w:rFonts w:ascii="Arial" w:hAnsi="Arial" w:cs="Arial"/>
          <w:b/>
          <w:bCs/>
        </w:rPr>
      </w:pPr>
      <w:r>
        <w:rPr>
          <w:b/>
          <w:bCs/>
        </w:rPr>
        <w:br/>
      </w:r>
      <w:r w:rsidR="001E4447">
        <w:rPr>
          <w:noProof/>
        </w:rPr>
        <w:drawing>
          <wp:inline distT="0" distB="0" distL="0" distR="0" wp14:anchorId="40751567" wp14:editId="66C2F9C4">
            <wp:extent cx="1885950" cy="667812"/>
            <wp:effectExtent l="0" t="0" r="0" b="0"/>
            <wp:docPr id="1423044284" name="Picture 142304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667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D2D05" w14:textId="77777777" w:rsidR="001E4447" w:rsidRPr="001E4447" w:rsidRDefault="001E4447">
      <w:pPr>
        <w:rPr>
          <w:rFonts w:ascii="Arial" w:hAnsi="Arial" w:cs="Arial"/>
          <w:b/>
          <w:bCs/>
          <w:sz w:val="2"/>
          <w:szCs w:val="2"/>
        </w:rPr>
      </w:pPr>
    </w:p>
    <w:p w14:paraId="0C22EC67" w14:textId="77777777" w:rsidR="001E4447" w:rsidRDefault="001E4447" w:rsidP="001E4447">
      <w:pPr>
        <w:pStyle w:val="Heading3"/>
        <w:jc w:val="center"/>
        <w:rPr>
          <w:b/>
          <w:bCs/>
          <w:sz w:val="32"/>
          <w:szCs w:val="32"/>
        </w:rPr>
      </w:pPr>
      <w:r w:rsidRPr="42B6D0DC">
        <w:rPr>
          <w:b/>
          <w:bCs/>
          <w:sz w:val="32"/>
          <w:szCs w:val="32"/>
        </w:rPr>
        <w:t>Job Description</w:t>
      </w:r>
    </w:p>
    <w:p w14:paraId="32D3DE72" w14:textId="77777777" w:rsidR="001E4447" w:rsidRPr="001E4447" w:rsidRDefault="001E4447" w:rsidP="001E4447">
      <w:pPr>
        <w:jc w:val="center"/>
        <w:rPr>
          <w:rFonts w:ascii="Arial" w:hAnsi="Arial"/>
          <w:b/>
          <w:sz w:val="2"/>
          <w:szCs w:val="8"/>
        </w:rPr>
      </w:pPr>
    </w:p>
    <w:p w14:paraId="6BF454B3" w14:textId="54DC1E54" w:rsidR="001E4447" w:rsidRPr="001E4447" w:rsidRDefault="001E4447" w:rsidP="001E4447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Project </w:t>
      </w:r>
      <w:r w:rsidR="00742EED">
        <w:rPr>
          <w:rFonts w:ascii="Arial" w:hAnsi="Arial"/>
          <w:b/>
          <w:bCs/>
          <w:sz w:val="32"/>
          <w:szCs w:val="32"/>
        </w:rPr>
        <w:t>Manager for Strategic Operations</w:t>
      </w:r>
    </w:p>
    <w:p w14:paraId="31B96FC4" w14:textId="77777777" w:rsidR="001E4447" w:rsidRDefault="001E4447">
      <w:pPr>
        <w:rPr>
          <w:rFonts w:ascii="Arial" w:hAnsi="Arial" w:cs="Arial"/>
          <w:b/>
          <w:bCs/>
        </w:rPr>
      </w:pPr>
    </w:p>
    <w:p w14:paraId="2C666DB6" w14:textId="0BD87545" w:rsidR="007D156B" w:rsidRPr="001E4447" w:rsidRDefault="005452B2">
      <w:pPr>
        <w:rPr>
          <w:rFonts w:ascii="Arial" w:hAnsi="Arial" w:cs="Arial"/>
        </w:rPr>
      </w:pPr>
      <w:r w:rsidRPr="001E4447">
        <w:rPr>
          <w:rFonts w:ascii="Arial" w:hAnsi="Arial" w:cs="Arial"/>
        </w:rPr>
        <w:t>Job Title:</w:t>
      </w:r>
      <w:r w:rsidR="001E4447">
        <w:rPr>
          <w:rFonts w:ascii="Arial" w:hAnsi="Arial" w:cs="Arial"/>
        </w:rPr>
        <w:tab/>
      </w:r>
      <w:r w:rsidRPr="001E4447">
        <w:rPr>
          <w:rFonts w:ascii="Arial" w:hAnsi="Arial" w:cs="Arial"/>
        </w:rPr>
        <w:t xml:space="preserve">Project </w:t>
      </w:r>
      <w:r w:rsidR="0083496B">
        <w:rPr>
          <w:rFonts w:ascii="Arial" w:hAnsi="Arial" w:cs="Arial"/>
        </w:rPr>
        <w:t xml:space="preserve">Manager </w:t>
      </w:r>
      <w:r w:rsidRPr="001E4447">
        <w:rPr>
          <w:rFonts w:ascii="Arial" w:hAnsi="Arial" w:cs="Arial"/>
        </w:rPr>
        <w:t xml:space="preserve">for Strategic </w:t>
      </w:r>
      <w:r w:rsidR="0083496B">
        <w:rPr>
          <w:rFonts w:ascii="Arial" w:hAnsi="Arial" w:cs="Arial"/>
        </w:rPr>
        <w:t>Operations</w:t>
      </w:r>
      <w:r w:rsidR="00212299">
        <w:rPr>
          <w:rFonts w:ascii="Arial" w:hAnsi="Arial" w:cs="Arial"/>
        </w:rPr>
        <w:t xml:space="preserve"> </w:t>
      </w:r>
    </w:p>
    <w:p w14:paraId="708BAEEA" w14:textId="270434E7" w:rsidR="007D156B" w:rsidRDefault="005452B2">
      <w:pPr>
        <w:rPr>
          <w:rFonts w:ascii="Arial" w:hAnsi="Arial" w:cs="Arial"/>
        </w:rPr>
      </w:pPr>
      <w:r w:rsidRPr="001E4447">
        <w:rPr>
          <w:rFonts w:ascii="Arial" w:hAnsi="Arial" w:cs="Arial"/>
        </w:rPr>
        <w:t xml:space="preserve">Location: </w:t>
      </w:r>
      <w:r w:rsidR="001E4447">
        <w:rPr>
          <w:rFonts w:ascii="Arial" w:hAnsi="Arial" w:cs="Arial"/>
        </w:rPr>
        <w:tab/>
      </w:r>
      <w:r w:rsidR="0083496B">
        <w:rPr>
          <w:rFonts w:ascii="Arial" w:hAnsi="Arial" w:cs="Arial"/>
        </w:rPr>
        <w:t>Uxbridge/Hayes</w:t>
      </w:r>
      <w:r w:rsidRPr="001E4447">
        <w:rPr>
          <w:rFonts w:ascii="Arial" w:hAnsi="Arial" w:cs="Arial"/>
        </w:rPr>
        <w:t xml:space="preserve">, with travel to other </w:t>
      </w:r>
      <w:r w:rsidR="00975102">
        <w:rPr>
          <w:rFonts w:ascii="Arial" w:hAnsi="Arial" w:cs="Arial"/>
        </w:rPr>
        <w:t>campuses/sites</w:t>
      </w:r>
      <w:r w:rsidRPr="001E4447">
        <w:rPr>
          <w:rFonts w:ascii="Arial" w:hAnsi="Arial" w:cs="Arial"/>
        </w:rPr>
        <w:t xml:space="preserve"> in Greater London</w:t>
      </w:r>
      <w:r w:rsidR="00975102">
        <w:rPr>
          <w:rFonts w:ascii="Arial" w:hAnsi="Arial" w:cs="Arial"/>
        </w:rPr>
        <w:t xml:space="preserve"> when </w:t>
      </w:r>
      <w:r w:rsidR="00A54465">
        <w:rPr>
          <w:rFonts w:ascii="Arial" w:hAnsi="Arial" w:cs="Arial"/>
        </w:rPr>
        <w:tab/>
      </w:r>
      <w:r w:rsidR="00A54465">
        <w:rPr>
          <w:rFonts w:ascii="Arial" w:hAnsi="Arial" w:cs="Arial"/>
        </w:rPr>
        <w:tab/>
      </w:r>
      <w:r w:rsidR="00A54465">
        <w:rPr>
          <w:rFonts w:ascii="Arial" w:hAnsi="Arial" w:cs="Arial"/>
        </w:rPr>
        <w:tab/>
      </w:r>
      <w:r w:rsidR="00975102">
        <w:rPr>
          <w:rFonts w:ascii="Arial" w:hAnsi="Arial" w:cs="Arial"/>
        </w:rPr>
        <w:t>required</w:t>
      </w:r>
    </w:p>
    <w:p w14:paraId="4CC87B9E" w14:textId="61304FEE" w:rsidR="001E4447" w:rsidRDefault="001E4447">
      <w:pPr>
        <w:rPr>
          <w:rFonts w:ascii="Arial" w:hAnsi="Arial" w:cs="Arial"/>
        </w:rPr>
      </w:pPr>
      <w:r>
        <w:rPr>
          <w:rFonts w:ascii="Arial" w:hAnsi="Arial" w:cs="Arial"/>
        </w:rPr>
        <w:t>Grade: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Scale PO</w:t>
      </w:r>
      <w:r w:rsidR="0083496B">
        <w:rPr>
          <w:rFonts w:ascii="Arial" w:hAnsi="Arial" w:cs="Arial"/>
        </w:rPr>
        <w:t>3</w:t>
      </w:r>
    </w:p>
    <w:p w14:paraId="35DD2C99" w14:textId="53FA8064" w:rsidR="001E4447" w:rsidRPr="001E4447" w:rsidRDefault="001E4447">
      <w:pPr>
        <w:rPr>
          <w:rFonts w:ascii="Arial" w:hAnsi="Arial" w:cs="Arial"/>
        </w:rPr>
      </w:pPr>
      <w:r>
        <w:rPr>
          <w:rFonts w:ascii="Arial" w:hAnsi="Arial" w:cs="Arial"/>
        </w:rPr>
        <w:t>Hours: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 hours per week, 52 weeks per year</w:t>
      </w:r>
    </w:p>
    <w:p w14:paraId="39C23202" w14:textId="14DE3601" w:rsidR="007D156B" w:rsidRPr="001E4447" w:rsidRDefault="005452B2">
      <w:pPr>
        <w:rPr>
          <w:rFonts w:ascii="Arial" w:hAnsi="Arial" w:cs="Arial"/>
        </w:rPr>
      </w:pPr>
      <w:r w:rsidRPr="001E4447">
        <w:rPr>
          <w:rFonts w:ascii="Arial" w:hAnsi="Arial" w:cs="Arial"/>
        </w:rPr>
        <w:t xml:space="preserve">Organisation: </w:t>
      </w:r>
      <w:r w:rsidR="001E4447">
        <w:rPr>
          <w:rFonts w:ascii="Arial" w:hAnsi="Arial" w:cs="Arial"/>
        </w:rPr>
        <w:t xml:space="preserve"> </w:t>
      </w:r>
      <w:r w:rsidRPr="001E4447">
        <w:rPr>
          <w:rFonts w:ascii="Arial" w:hAnsi="Arial" w:cs="Arial"/>
        </w:rPr>
        <w:t>HRUC (Harrow, Richmond and Uxbridge Colleges)</w:t>
      </w:r>
    </w:p>
    <w:p w14:paraId="6A0538E3" w14:textId="2BCA7525" w:rsidR="007D156B" w:rsidRPr="001E4447" w:rsidRDefault="005452B2">
      <w:pPr>
        <w:rPr>
          <w:rFonts w:ascii="Arial" w:hAnsi="Arial" w:cs="Arial"/>
        </w:rPr>
      </w:pPr>
      <w:r w:rsidRPr="001E4447">
        <w:rPr>
          <w:rFonts w:ascii="Arial" w:hAnsi="Arial" w:cs="Arial"/>
        </w:rPr>
        <w:t xml:space="preserve">Department: </w:t>
      </w:r>
      <w:r w:rsidR="001E4447">
        <w:rPr>
          <w:rFonts w:ascii="Arial" w:hAnsi="Arial" w:cs="Arial"/>
        </w:rPr>
        <w:t xml:space="preserve"> </w:t>
      </w:r>
      <w:r w:rsidRPr="001E4447">
        <w:rPr>
          <w:rFonts w:ascii="Arial" w:hAnsi="Arial" w:cs="Arial"/>
        </w:rPr>
        <w:t>Office of the Chief of Staff</w:t>
      </w:r>
    </w:p>
    <w:p w14:paraId="52C02645" w14:textId="3FB1D07A" w:rsidR="007D156B" w:rsidRPr="001E4447" w:rsidRDefault="001E44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Main Scope of Post:</w:t>
      </w:r>
    </w:p>
    <w:p w14:paraId="3089165C" w14:textId="5564408A" w:rsidR="007D156B" w:rsidRPr="001E4447" w:rsidRDefault="005452B2" w:rsidP="001E4447">
      <w:pPr>
        <w:jc w:val="both"/>
        <w:rPr>
          <w:rFonts w:ascii="Arial" w:hAnsi="Arial" w:cs="Arial"/>
        </w:rPr>
      </w:pPr>
      <w:r w:rsidRPr="001E4447">
        <w:rPr>
          <w:rFonts w:ascii="Arial" w:hAnsi="Arial" w:cs="Arial"/>
        </w:rPr>
        <w:t xml:space="preserve">As a Project </w:t>
      </w:r>
      <w:r w:rsidR="0083496B">
        <w:rPr>
          <w:rFonts w:ascii="Arial" w:hAnsi="Arial" w:cs="Arial"/>
        </w:rPr>
        <w:t>Manager</w:t>
      </w:r>
      <w:r w:rsidRPr="001E4447">
        <w:rPr>
          <w:rFonts w:ascii="Arial" w:hAnsi="Arial" w:cs="Arial"/>
        </w:rPr>
        <w:t xml:space="preserve">, you will play a pivotal role in driving and implementing change projects that will help us release our </w:t>
      </w:r>
      <w:hyperlink r:id="rId8" w:history="1">
        <w:r w:rsidRPr="001E4447">
          <w:rPr>
            <w:rStyle w:val="Hyperlink"/>
            <w:rFonts w:ascii="Arial" w:hAnsi="Arial" w:cs="Arial"/>
          </w:rPr>
          <w:t>strategic p</w:t>
        </w:r>
        <w:bookmarkStart w:id="0" w:name="_Hlt151646046"/>
        <w:bookmarkStart w:id="1" w:name="_Hlt151646047"/>
        <w:r w:rsidRPr="001E4447">
          <w:rPr>
            <w:rStyle w:val="Hyperlink"/>
            <w:rFonts w:ascii="Arial" w:hAnsi="Arial" w:cs="Arial"/>
          </w:rPr>
          <w:t>l</w:t>
        </w:r>
        <w:bookmarkEnd w:id="0"/>
        <w:bookmarkEnd w:id="1"/>
        <w:r w:rsidRPr="001E4447">
          <w:rPr>
            <w:rStyle w:val="Hyperlink"/>
            <w:rFonts w:ascii="Arial" w:hAnsi="Arial" w:cs="Arial"/>
          </w:rPr>
          <w:t>an</w:t>
        </w:r>
      </w:hyperlink>
      <w:r w:rsidRPr="001E4447">
        <w:rPr>
          <w:rFonts w:ascii="Arial" w:hAnsi="Arial" w:cs="Arial"/>
        </w:rPr>
        <w:t>. Working closely with the Chief of Staff</w:t>
      </w:r>
      <w:r w:rsidR="0083496B">
        <w:rPr>
          <w:rFonts w:ascii="Arial" w:hAnsi="Arial" w:cs="Arial"/>
        </w:rPr>
        <w:t xml:space="preserve"> and the Chief Executive</w:t>
      </w:r>
      <w:r w:rsidRPr="001E4447">
        <w:rPr>
          <w:rFonts w:ascii="Arial" w:hAnsi="Arial" w:cs="Arial"/>
        </w:rPr>
        <w:t xml:space="preserve"> you will </w:t>
      </w:r>
      <w:r w:rsidR="0083496B">
        <w:rPr>
          <w:rFonts w:ascii="Arial" w:hAnsi="Arial" w:cs="Arial"/>
        </w:rPr>
        <w:t xml:space="preserve">manage the Executive Assistant in </w:t>
      </w:r>
      <w:r w:rsidRPr="001E4447">
        <w:rPr>
          <w:rFonts w:ascii="Arial" w:hAnsi="Arial" w:cs="Arial"/>
        </w:rPr>
        <w:t>support</w:t>
      </w:r>
      <w:r w:rsidR="0083496B">
        <w:rPr>
          <w:rFonts w:ascii="Arial" w:hAnsi="Arial" w:cs="Arial"/>
        </w:rPr>
        <w:t>ing</w:t>
      </w:r>
      <w:r w:rsidRPr="001E4447">
        <w:rPr>
          <w:rFonts w:ascii="Arial" w:hAnsi="Arial" w:cs="Arial"/>
        </w:rPr>
        <w:t xml:space="preserve"> the senior leadership team, coordinating </w:t>
      </w:r>
      <w:r w:rsidR="0083496B">
        <w:rPr>
          <w:rFonts w:ascii="Arial" w:hAnsi="Arial" w:cs="Arial"/>
        </w:rPr>
        <w:t xml:space="preserve">day to day operations of the Chief Executive office </w:t>
      </w:r>
      <w:r w:rsidRPr="001E4447">
        <w:rPr>
          <w:rFonts w:ascii="Arial" w:hAnsi="Arial" w:cs="Arial"/>
        </w:rPr>
        <w:t>and overseeing projects designed to drive high achievement across our diverse student population, create an inclusive culture, foster innovation, and promote a culture of continuous improvement within the college.</w:t>
      </w:r>
    </w:p>
    <w:p w14:paraId="162B937A" w14:textId="29AE1E4C" w:rsidR="007D156B" w:rsidRPr="001E4447" w:rsidRDefault="005452B2">
      <w:pPr>
        <w:rPr>
          <w:rFonts w:ascii="Arial" w:hAnsi="Arial" w:cs="Arial"/>
          <w:b/>
          <w:bCs/>
        </w:rPr>
      </w:pPr>
      <w:r w:rsidRPr="001E4447">
        <w:rPr>
          <w:rFonts w:ascii="Arial" w:hAnsi="Arial" w:cs="Arial"/>
          <w:b/>
          <w:bCs/>
        </w:rPr>
        <w:t xml:space="preserve">Key </w:t>
      </w:r>
      <w:r w:rsidR="001E4447">
        <w:rPr>
          <w:rFonts w:ascii="Arial" w:hAnsi="Arial" w:cs="Arial"/>
          <w:b/>
          <w:bCs/>
        </w:rPr>
        <w:t xml:space="preserve">Duties and </w:t>
      </w:r>
      <w:r w:rsidRPr="001E4447">
        <w:rPr>
          <w:rFonts w:ascii="Arial" w:hAnsi="Arial" w:cs="Arial"/>
          <w:b/>
          <w:bCs/>
        </w:rPr>
        <w:t>Responsibilities:</w:t>
      </w:r>
    </w:p>
    <w:p w14:paraId="20C570CF" w14:textId="77777777" w:rsidR="007D156B" w:rsidRPr="001E4447" w:rsidRDefault="005452B2">
      <w:pPr>
        <w:numPr>
          <w:ilvl w:val="0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  <w:b/>
          <w:bCs/>
        </w:rPr>
        <w:t>Project Coordination:</w:t>
      </w:r>
    </w:p>
    <w:p w14:paraId="51858599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Work with the Chief of Staff to help set up a suite of up to 10 projects according to agreed timelines and objectives.</w:t>
      </w:r>
    </w:p>
    <w:p w14:paraId="0A63149A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Help senior leaders to develop and maintain project plans, supporting them to identify key milestones, resources, and dependencies.</w:t>
      </w:r>
    </w:p>
    <w:p w14:paraId="161A1F81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Coordinate project activities, ensuring effective communication and collaboration between teams.</w:t>
      </w:r>
    </w:p>
    <w:p w14:paraId="03375D40" w14:textId="3113EFEB" w:rsidR="007D156B" w:rsidRPr="0083496B" w:rsidRDefault="0083496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Chief Executive</w:t>
      </w:r>
      <w:r w:rsidR="005452B2" w:rsidRPr="001E4447">
        <w:rPr>
          <w:rFonts w:ascii="Arial" w:hAnsi="Arial" w:cs="Arial"/>
          <w:b/>
          <w:bCs/>
        </w:rPr>
        <w:t>:</w:t>
      </w:r>
    </w:p>
    <w:p w14:paraId="2ADAEEF4" w14:textId="4AFDA817" w:rsidR="0083496B" w:rsidRDefault="0083496B" w:rsidP="008349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bookmarkStart w:id="2" w:name="_Hlk171580856"/>
      <w:r>
        <w:rPr>
          <w:rFonts w:ascii="Arial" w:hAnsi="Arial" w:cs="Arial"/>
        </w:rPr>
        <w:t>Work closely with the Chief Executive in supporting his daily, weekly and monthly workload.</w:t>
      </w:r>
    </w:p>
    <w:bookmarkEnd w:id="2"/>
    <w:p w14:paraId="5AB7FC7B" w14:textId="3E13D302" w:rsidR="0083496B" w:rsidRDefault="0083496B" w:rsidP="008349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Advise in conjunction with the Executive Assistant of any diary issues or urgent matters from daily correspondence</w:t>
      </w:r>
    </w:p>
    <w:p w14:paraId="7B11898A" w14:textId="22663FC2" w:rsidR="0083496B" w:rsidRDefault="0083496B" w:rsidP="008349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Act as “Gatekeeper” to the office of the Chief Executive in all strategic and operational support matters</w:t>
      </w:r>
    </w:p>
    <w:p w14:paraId="311AD420" w14:textId="01BBD683" w:rsidR="0083496B" w:rsidRDefault="0083496B" w:rsidP="008349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Act as the “Eyes and Ears” of the Chief Executive in conjunction and liaison with the Chief of Staff</w:t>
      </w:r>
    </w:p>
    <w:p w14:paraId="748694A0" w14:textId="0C5B1524" w:rsidR="0083496B" w:rsidRDefault="0083496B" w:rsidP="008349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To digest and disseminate all incoming correspondence and meeting requests, </w:t>
      </w:r>
      <w:r w:rsidR="00742EED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help prioritise the time of both the Chief Executive and Chief of Staff, ensuring best delegation of duties are applied</w:t>
      </w:r>
      <w:r w:rsidR="00742EED">
        <w:rPr>
          <w:rFonts w:ascii="Arial" w:hAnsi="Arial" w:cs="Arial"/>
        </w:rPr>
        <w:t>.</w:t>
      </w:r>
    </w:p>
    <w:p w14:paraId="3AE8FE91" w14:textId="2EBE6EFA" w:rsidR="00742EED" w:rsidRDefault="00742EED" w:rsidP="008349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Ensure all meetings, follow-ups and conversations are carried through to their completion by appropriate delegation, action and monitoring.</w:t>
      </w:r>
    </w:p>
    <w:p w14:paraId="4E7DFBCC" w14:textId="1A8FA1E8" w:rsidR="00742EED" w:rsidRPr="0083496B" w:rsidRDefault="00742EED" w:rsidP="0083496B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Provide daily briefings to Chief Executive as required.</w:t>
      </w:r>
    </w:p>
    <w:p w14:paraId="3CCCB726" w14:textId="3ED53E17" w:rsidR="0083496B" w:rsidRPr="0083496B" w:rsidRDefault="0083496B" w:rsidP="0083496B">
      <w:pPr>
        <w:numPr>
          <w:ilvl w:val="0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  <w:b/>
          <w:bCs/>
        </w:rPr>
        <w:t>Change Management:</w:t>
      </w:r>
    </w:p>
    <w:p w14:paraId="7E011B5D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Facilitate change projects by engaging stakeholders at various levels of the organisation and help manage a smooth transition to new ways of working.</w:t>
      </w:r>
    </w:p>
    <w:p w14:paraId="0B83CB0F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Establish the right routines to monitor and evaluate the impact of the change projects, making recommendations for adjustments where work is off track.</w:t>
      </w:r>
    </w:p>
    <w:p w14:paraId="5A11A3D6" w14:textId="77777777" w:rsidR="007D156B" w:rsidRPr="001E4447" w:rsidRDefault="005452B2">
      <w:pPr>
        <w:numPr>
          <w:ilvl w:val="0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  <w:b/>
          <w:bCs/>
        </w:rPr>
        <w:t>Documentation and Reporting:</w:t>
      </w:r>
    </w:p>
    <w:p w14:paraId="71C73B14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Maintain and manage project documentation, including status reporting and risk data.</w:t>
      </w:r>
    </w:p>
    <w:p w14:paraId="03327584" w14:textId="77777777" w:rsidR="007D156B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Provide regular updates to the Chief of Staff and other senior stakeholders, highlighting progress, challenges, and proposed solutions.</w:t>
      </w:r>
    </w:p>
    <w:p w14:paraId="1F73F447" w14:textId="77777777" w:rsidR="00E60632" w:rsidRPr="001E4447" w:rsidRDefault="00E60632" w:rsidP="00E60632">
      <w:pPr>
        <w:rPr>
          <w:rFonts w:ascii="Arial" w:hAnsi="Arial" w:cs="Arial"/>
        </w:rPr>
      </w:pPr>
    </w:p>
    <w:p w14:paraId="41D2F72F" w14:textId="77777777" w:rsidR="007D156B" w:rsidRPr="001E4447" w:rsidRDefault="005452B2">
      <w:pPr>
        <w:numPr>
          <w:ilvl w:val="0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  <w:b/>
          <w:bCs/>
        </w:rPr>
        <w:t>Stakeholder Engagement:</w:t>
      </w:r>
    </w:p>
    <w:p w14:paraId="5561A2B0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Build positive relationships with internal stakeholders, making sure their views are considered in project planning and execution.</w:t>
      </w:r>
    </w:p>
    <w:p w14:paraId="1DAB17E6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Organise and facilitate meetings, workshops, and training sessions as needed to support project goals.</w:t>
      </w:r>
    </w:p>
    <w:p w14:paraId="47C0A3DA" w14:textId="77777777" w:rsidR="007D156B" w:rsidRPr="001E4447" w:rsidRDefault="005452B2">
      <w:pPr>
        <w:numPr>
          <w:ilvl w:val="0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  <w:b/>
          <w:bCs/>
        </w:rPr>
        <w:t>Resource Management:</w:t>
      </w:r>
    </w:p>
    <w:p w14:paraId="445ABF1B" w14:textId="77777777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Collaborate with department heads and team leads to help them allocate resources efficiently and effectively.</w:t>
      </w:r>
    </w:p>
    <w:p w14:paraId="686251A3" w14:textId="3399672B" w:rsidR="007D156B" w:rsidRPr="001E4447" w:rsidRDefault="005452B2">
      <w:pPr>
        <w:numPr>
          <w:ilvl w:val="1"/>
          <w:numId w:val="1"/>
        </w:numPr>
        <w:rPr>
          <w:rFonts w:ascii="Arial" w:hAnsi="Arial" w:cs="Arial"/>
        </w:rPr>
      </w:pPr>
      <w:r w:rsidRPr="001E4447">
        <w:rPr>
          <w:rFonts w:ascii="Arial" w:hAnsi="Arial" w:cs="Arial"/>
        </w:rPr>
        <w:t>Monitor and manage project budgets where relev</w:t>
      </w:r>
      <w:r w:rsidR="001E4447">
        <w:rPr>
          <w:rFonts w:ascii="Arial" w:hAnsi="Arial" w:cs="Arial"/>
        </w:rPr>
        <w:t>a</w:t>
      </w:r>
      <w:r w:rsidRPr="001E4447">
        <w:rPr>
          <w:rFonts w:ascii="Arial" w:hAnsi="Arial" w:cs="Arial"/>
        </w:rPr>
        <w:t>nt, ensuring financial accountability.</w:t>
      </w:r>
    </w:p>
    <w:p w14:paraId="772F5B9B" w14:textId="77777777" w:rsidR="001E4447" w:rsidRDefault="001E4447" w:rsidP="001E4447">
      <w:pPr>
        <w:pStyle w:val="BodyText"/>
        <w:tabs>
          <w:tab w:val="left" w:pos="720"/>
        </w:tabs>
        <w:ind w:left="720" w:hanging="720"/>
      </w:pPr>
      <w:r>
        <w:rPr>
          <w:b/>
        </w:rPr>
        <w:t>GENERAL:</w:t>
      </w:r>
    </w:p>
    <w:p w14:paraId="30ADC223" w14:textId="77777777" w:rsidR="001E4447" w:rsidRDefault="001E4447" w:rsidP="001E4447">
      <w:pPr>
        <w:pStyle w:val="BodyText"/>
        <w:tabs>
          <w:tab w:val="left" w:pos="720"/>
        </w:tabs>
      </w:pPr>
    </w:p>
    <w:p w14:paraId="14FD7BDB" w14:textId="77777777" w:rsidR="001E4447" w:rsidRDefault="001E4447" w:rsidP="001E4447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To take an active part in the appraisal and mentoring processes and to engage in relevant Staff Training and Development as identified.</w:t>
      </w:r>
    </w:p>
    <w:p w14:paraId="5B852A71" w14:textId="77777777" w:rsidR="001E4447" w:rsidRDefault="001E4447" w:rsidP="001E4447">
      <w:pPr>
        <w:pStyle w:val="BodyText"/>
        <w:tabs>
          <w:tab w:val="left" w:pos="720"/>
        </w:tabs>
        <w:ind w:left="360" w:hanging="720"/>
      </w:pPr>
    </w:p>
    <w:p w14:paraId="1EBA1F7F" w14:textId="60FD9D83" w:rsidR="001E4447" w:rsidRDefault="001E4447" w:rsidP="001E4447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To comply with all relevant Health &amp; Safety and Safeguarding Regulations and assist the College in the implementation of its own Health &amp; Safety and Safeguarding Policies.</w:t>
      </w:r>
    </w:p>
    <w:p w14:paraId="65571AEF" w14:textId="77777777" w:rsidR="001E4447" w:rsidRDefault="001E4447" w:rsidP="001E4447">
      <w:pPr>
        <w:pStyle w:val="BodyText"/>
        <w:tabs>
          <w:tab w:val="left" w:pos="720"/>
        </w:tabs>
        <w:ind w:left="360" w:hanging="720"/>
      </w:pPr>
    </w:p>
    <w:p w14:paraId="59B12DD2" w14:textId="77777777" w:rsidR="001E4447" w:rsidRDefault="001E4447" w:rsidP="001E4447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To comply with and actively promote the College’s Equality and Diversity Policy.</w:t>
      </w:r>
    </w:p>
    <w:p w14:paraId="7D37B9D0" w14:textId="77777777" w:rsidR="001E4447" w:rsidRDefault="001E4447" w:rsidP="001E4447">
      <w:pPr>
        <w:pStyle w:val="BodyText"/>
        <w:tabs>
          <w:tab w:val="left" w:pos="720"/>
        </w:tabs>
        <w:ind w:left="360" w:hanging="720"/>
      </w:pPr>
    </w:p>
    <w:p w14:paraId="5DE04950" w14:textId="77777777" w:rsidR="001E4447" w:rsidRDefault="001E4447" w:rsidP="001E4447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To participate in and contribute to the College’s in-service and training activities.</w:t>
      </w:r>
    </w:p>
    <w:p w14:paraId="00695982" w14:textId="77777777" w:rsidR="001E4447" w:rsidRDefault="001E4447" w:rsidP="001E4447">
      <w:pPr>
        <w:pStyle w:val="BodyText"/>
        <w:tabs>
          <w:tab w:val="left" w:pos="720"/>
        </w:tabs>
        <w:ind w:left="360" w:hanging="720"/>
      </w:pPr>
    </w:p>
    <w:p w14:paraId="649B82BA" w14:textId="77777777" w:rsidR="001E4447" w:rsidRDefault="001E4447" w:rsidP="001E4447">
      <w:pPr>
        <w:pStyle w:val="BodyText"/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t>To carry out all other duties as may be reasonably required.</w:t>
      </w:r>
    </w:p>
    <w:p w14:paraId="7E5D6F40" w14:textId="77777777" w:rsidR="001E4447" w:rsidRDefault="001E4447" w:rsidP="001E4447">
      <w:pPr>
        <w:pStyle w:val="BodyText"/>
        <w:tabs>
          <w:tab w:val="left" w:pos="7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1E4447" w14:paraId="50095617" w14:textId="77777777" w:rsidTr="0005649E">
        <w:tc>
          <w:tcPr>
            <w:tcW w:w="9242" w:type="dxa"/>
          </w:tcPr>
          <w:p w14:paraId="6181EA60" w14:textId="77777777" w:rsidR="001E4447" w:rsidRDefault="001E4447" w:rsidP="0005649E">
            <w:pPr>
              <w:pStyle w:val="BodyText"/>
              <w:tabs>
                <w:tab w:val="left" w:pos="720"/>
              </w:tabs>
              <w:rPr>
                <w:b/>
              </w:rPr>
            </w:pPr>
            <w:r>
              <w:rPr>
                <w:b/>
              </w:rPr>
              <w:t xml:space="preserve">Further Education is an ever-changing service and all staff are expected to participate constructively in </w:t>
            </w:r>
            <w:proofErr w:type="gramStart"/>
            <w:r>
              <w:rPr>
                <w:b/>
              </w:rPr>
              <w:t>College</w:t>
            </w:r>
            <w:proofErr w:type="gramEnd"/>
            <w:r>
              <w:rPr>
                <w:b/>
              </w:rPr>
              <w:t xml:space="preserve"> activities and to adopt a flexible approach to their work.  This job description will be reviewed annually during the appraisal process and will be varied in the light of the business needs of the College.</w:t>
            </w:r>
          </w:p>
        </w:tc>
      </w:tr>
    </w:tbl>
    <w:p w14:paraId="11389BCE" w14:textId="77777777" w:rsidR="001E4447" w:rsidRPr="0006209C" w:rsidRDefault="001E4447" w:rsidP="001E4447">
      <w:pPr>
        <w:pStyle w:val="BodyText"/>
        <w:tabs>
          <w:tab w:val="left" w:pos="720"/>
        </w:tabs>
        <w:rPr>
          <w:sz w:val="8"/>
          <w:szCs w:val="6"/>
        </w:rPr>
      </w:pPr>
    </w:p>
    <w:p w14:paraId="6714BD6F" w14:textId="43BDF372" w:rsidR="001E4447" w:rsidRDefault="001E4447" w:rsidP="001E4447">
      <w:pPr>
        <w:rPr>
          <w:rFonts w:ascii="Arial" w:hAnsi="Arial" w:cs="Arial"/>
          <w:b/>
          <w:bCs/>
        </w:rPr>
      </w:pPr>
      <w:r>
        <w:br w:type="page"/>
      </w:r>
    </w:p>
    <w:p w14:paraId="270F8A4F" w14:textId="56F6640E" w:rsidR="0027284F" w:rsidRPr="0027284F" w:rsidRDefault="0027284F" w:rsidP="002728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7284F">
        <w:rPr>
          <w:rFonts w:ascii="Arial" w:hAnsi="Arial" w:cs="Arial"/>
          <w:b/>
          <w:bCs/>
          <w:sz w:val="28"/>
          <w:szCs w:val="28"/>
        </w:rPr>
        <w:lastRenderedPageBreak/>
        <w:t>Person Specification</w:t>
      </w:r>
    </w:p>
    <w:p w14:paraId="3166E656" w14:textId="77777777" w:rsidR="00742EED" w:rsidRPr="001E4447" w:rsidRDefault="00742EED" w:rsidP="00742EED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Project Manager for Strategic Operations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992"/>
        <w:gridCol w:w="992"/>
        <w:gridCol w:w="1276"/>
      </w:tblGrid>
      <w:tr w:rsidR="0027284F" w:rsidRPr="00B933C7" w14:paraId="31E9B71E" w14:textId="77777777" w:rsidTr="003646C9">
        <w:tc>
          <w:tcPr>
            <w:tcW w:w="6516" w:type="dxa"/>
          </w:tcPr>
          <w:p w14:paraId="1A39CDD2" w14:textId="77777777" w:rsidR="0027284F" w:rsidRPr="00B933C7" w:rsidRDefault="0027284F" w:rsidP="0005649E">
            <w:pPr>
              <w:pStyle w:val="Footer"/>
              <w:tabs>
                <w:tab w:val="left" w:pos="3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14:paraId="3699B1F4" w14:textId="77777777" w:rsidR="0027284F" w:rsidRPr="00A07D74" w:rsidRDefault="0027284F" w:rsidP="000564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7D74">
              <w:rPr>
                <w:rFonts w:ascii="Arial" w:hAnsi="Arial" w:cs="Arial"/>
                <w:bCs/>
                <w:sz w:val="18"/>
                <w:szCs w:val="18"/>
              </w:rPr>
              <w:t>Essential</w:t>
            </w:r>
          </w:p>
        </w:tc>
        <w:tc>
          <w:tcPr>
            <w:tcW w:w="992" w:type="dxa"/>
          </w:tcPr>
          <w:p w14:paraId="414CAE1D" w14:textId="77777777" w:rsidR="0027284F" w:rsidRPr="00A07D74" w:rsidRDefault="0027284F" w:rsidP="0005649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07D74">
              <w:rPr>
                <w:rFonts w:ascii="Arial" w:hAnsi="Arial" w:cs="Arial"/>
                <w:bCs/>
                <w:sz w:val="18"/>
                <w:szCs w:val="18"/>
              </w:rPr>
              <w:t>Desirable</w:t>
            </w:r>
          </w:p>
        </w:tc>
        <w:tc>
          <w:tcPr>
            <w:tcW w:w="1276" w:type="dxa"/>
          </w:tcPr>
          <w:p w14:paraId="27E4CACA" w14:textId="77777777" w:rsidR="0027284F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07D74">
              <w:rPr>
                <w:rFonts w:ascii="Arial" w:hAnsi="Arial" w:cs="Arial"/>
                <w:bCs/>
                <w:sz w:val="18"/>
                <w:szCs w:val="18"/>
              </w:rPr>
              <w:t xml:space="preserve">How </w:t>
            </w:r>
          </w:p>
          <w:p w14:paraId="35C06B86" w14:textId="4F73C8A2" w:rsidR="0027284F" w:rsidRPr="00A07D74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07D74">
              <w:rPr>
                <w:rFonts w:ascii="Arial" w:hAnsi="Arial" w:cs="Arial"/>
                <w:bCs/>
                <w:sz w:val="18"/>
                <w:szCs w:val="18"/>
              </w:rPr>
              <w:t>assessed?*</w:t>
            </w:r>
          </w:p>
        </w:tc>
      </w:tr>
      <w:tr w:rsidR="0027284F" w:rsidRPr="00B933C7" w14:paraId="083F93E5" w14:textId="77777777" w:rsidTr="003646C9">
        <w:tc>
          <w:tcPr>
            <w:tcW w:w="6516" w:type="dxa"/>
          </w:tcPr>
          <w:p w14:paraId="6E22BFA7" w14:textId="77777777" w:rsidR="0027284F" w:rsidRPr="0027284F" w:rsidRDefault="0027284F" w:rsidP="0005649E">
            <w:pPr>
              <w:pStyle w:val="Heading5"/>
              <w:tabs>
                <w:tab w:val="left" w:pos="360"/>
              </w:tabs>
              <w:rPr>
                <w:rFonts w:ascii="Arial" w:hAnsi="Arial" w:cs="Arial"/>
                <w:b/>
                <w:color w:val="auto"/>
              </w:rPr>
            </w:pPr>
            <w:r w:rsidRPr="0027284F">
              <w:rPr>
                <w:rFonts w:ascii="Arial" w:hAnsi="Arial" w:cs="Arial"/>
                <w:b/>
                <w:color w:val="auto"/>
              </w:rPr>
              <w:t>Qualifications</w:t>
            </w:r>
          </w:p>
        </w:tc>
        <w:tc>
          <w:tcPr>
            <w:tcW w:w="992" w:type="dxa"/>
          </w:tcPr>
          <w:p w14:paraId="461F6DFE" w14:textId="77777777" w:rsidR="0027284F" w:rsidRPr="00B933C7" w:rsidRDefault="0027284F" w:rsidP="000564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14:paraId="3ECB7AB9" w14:textId="77777777" w:rsidR="0027284F" w:rsidRPr="00B933C7" w:rsidRDefault="0027284F" w:rsidP="0005649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14:paraId="1F2FCFB2" w14:textId="77777777" w:rsidR="0027284F" w:rsidRPr="00B933C7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7284F" w:rsidRPr="00B933C7" w14:paraId="2ABC3A66" w14:textId="77777777" w:rsidTr="003646C9">
        <w:tc>
          <w:tcPr>
            <w:tcW w:w="6516" w:type="dxa"/>
          </w:tcPr>
          <w:p w14:paraId="0A195C76" w14:textId="77777777" w:rsidR="0027284F" w:rsidRPr="003646C9" w:rsidRDefault="0027284F" w:rsidP="003646C9">
            <w:pPr>
              <w:pStyle w:val="Heading5"/>
              <w:numPr>
                <w:ilvl w:val="0"/>
                <w:numId w:val="6"/>
              </w:numPr>
              <w:tabs>
                <w:tab w:val="left" w:pos="360"/>
                <w:tab w:val="num" w:pos="720"/>
              </w:tabs>
              <w:spacing w:before="100" w:beforeAutospacing="1"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646C9">
              <w:rPr>
                <w:rFonts w:ascii="Arial" w:hAnsi="Arial" w:cs="Arial"/>
                <w:bCs/>
                <w:color w:val="auto"/>
                <w:sz w:val="20"/>
                <w:szCs w:val="20"/>
              </w:rPr>
              <w:t>Good level of education (GCSE level or equivalent)</w:t>
            </w:r>
          </w:p>
        </w:tc>
        <w:tc>
          <w:tcPr>
            <w:tcW w:w="992" w:type="dxa"/>
          </w:tcPr>
          <w:p w14:paraId="09FCCB0D" w14:textId="77777777" w:rsidR="0027284F" w:rsidRPr="003646C9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42065D55" w14:textId="77777777" w:rsidR="0027284F" w:rsidRPr="003646C9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3754C8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AF/Cert</w:t>
            </w:r>
          </w:p>
        </w:tc>
      </w:tr>
      <w:tr w:rsidR="0027284F" w:rsidRPr="00B933C7" w14:paraId="76860B43" w14:textId="77777777" w:rsidTr="003646C9">
        <w:tc>
          <w:tcPr>
            <w:tcW w:w="6516" w:type="dxa"/>
          </w:tcPr>
          <w:p w14:paraId="3B5B86D0" w14:textId="2C875697" w:rsidR="0027284F" w:rsidRPr="003646C9" w:rsidRDefault="0027284F" w:rsidP="003646C9">
            <w:pPr>
              <w:pStyle w:val="Heading5"/>
              <w:numPr>
                <w:ilvl w:val="0"/>
                <w:numId w:val="6"/>
              </w:numPr>
              <w:tabs>
                <w:tab w:val="left" w:pos="360"/>
              </w:tabs>
              <w:spacing w:before="100" w:beforeAutospacing="1" w:line="240" w:lineRule="auto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3646C9">
              <w:rPr>
                <w:rFonts w:ascii="Arial" w:hAnsi="Arial" w:cs="Arial"/>
                <w:bCs/>
                <w:color w:val="auto"/>
                <w:sz w:val="20"/>
                <w:szCs w:val="20"/>
              </w:rPr>
              <w:t>Level 3 qualification in Business Administration, Project Management or a related area</w:t>
            </w:r>
          </w:p>
        </w:tc>
        <w:tc>
          <w:tcPr>
            <w:tcW w:w="992" w:type="dxa"/>
          </w:tcPr>
          <w:p w14:paraId="414FAA09" w14:textId="66B208A5" w:rsidR="0027284F" w:rsidRPr="003646C9" w:rsidRDefault="00C927EC" w:rsidP="00C927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283AF842" w14:textId="77777777" w:rsidR="0027284F" w:rsidRPr="003646C9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52BF69" w14:textId="55913F36" w:rsidR="0027284F" w:rsidRPr="003646C9" w:rsidRDefault="00C927EC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AF/Cert</w:t>
            </w:r>
          </w:p>
        </w:tc>
      </w:tr>
      <w:tr w:rsidR="00C927EC" w:rsidRPr="00B933C7" w14:paraId="6DE51EB7" w14:textId="77777777" w:rsidTr="003646C9">
        <w:tc>
          <w:tcPr>
            <w:tcW w:w="6516" w:type="dxa"/>
          </w:tcPr>
          <w:p w14:paraId="27E154CB" w14:textId="21BBCDB2" w:rsidR="00C927EC" w:rsidRPr="003646C9" w:rsidRDefault="00C927EC" w:rsidP="003646C9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646C9">
              <w:rPr>
                <w:rFonts w:ascii="Arial" w:hAnsi="Arial" w:cs="Arial"/>
                <w:sz w:val="20"/>
                <w:szCs w:val="20"/>
              </w:rPr>
              <w:t xml:space="preserve">Certification in project management (e.g. PRINCE2, PMP) </w:t>
            </w:r>
          </w:p>
        </w:tc>
        <w:tc>
          <w:tcPr>
            <w:tcW w:w="992" w:type="dxa"/>
          </w:tcPr>
          <w:p w14:paraId="0A7EB908" w14:textId="77777777" w:rsidR="00C927EC" w:rsidRPr="003646C9" w:rsidRDefault="00C927EC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D0DBF" w14:textId="4032E6AA" w:rsidR="00C927EC" w:rsidRPr="003646C9" w:rsidRDefault="00C927EC" w:rsidP="00C927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1276" w:type="dxa"/>
          </w:tcPr>
          <w:p w14:paraId="505527CF" w14:textId="050CDA52" w:rsidR="00C927EC" w:rsidRPr="003646C9" w:rsidRDefault="00C927EC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AF/Cert</w:t>
            </w:r>
          </w:p>
        </w:tc>
      </w:tr>
      <w:tr w:rsidR="0027284F" w:rsidRPr="00B933C7" w14:paraId="38C34AAA" w14:textId="77777777" w:rsidTr="003646C9">
        <w:tc>
          <w:tcPr>
            <w:tcW w:w="6516" w:type="dxa"/>
          </w:tcPr>
          <w:p w14:paraId="1219284F" w14:textId="77777777" w:rsidR="0027284F" w:rsidRPr="003646C9" w:rsidRDefault="0027284F" w:rsidP="003646C9">
            <w:pPr>
              <w:pStyle w:val="Heading5"/>
              <w:tabs>
                <w:tab w:val="left" w:pos="360"/>
              </w:tabs>
              <w:spacing w:before="100" w:beforeAutospacing="1" w:line="240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3646C9">
              <w:rPr>
                <w:rFonts w:ascii="Arial" w:hAnsi="Arial" w:cs="Arial"/>
                <w:b/>
                <w:color w:val="auto"/>
                <w:sz w:val="20"/>
                <w:szCs w:val="20"/>
              </w:rPr>
              <w:t>Knowledge, Skills and Experience</w:t>
            </w:r>
          </w:p>
        </w:tc>
        <w:tc>
          <w:tcPr>
            <w:tcW w:w="992" w:type="dxa"/>
          </w:tcPr>
          <w:p w14:paraId="6A2C1C96" w14:textId="77777777" w:rsidR="0027284F" w:rsidRPr="003646C9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951A80B" w14:textId="77777777" w:rsidR="0027284F" w:rsidRPr="003646C9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88A03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  <w:tr w:rsidR="0027284F" w:rsidRPr="00B933C7" w14:paraId="622DF0B2" w14:textId="77777777" w:rsidTr="003646C9">
        <w:tc>
          <w:tcPr>
            <w:tcW w:w="6516" w:type="dxa"/>
          </w:tcPr>
          <w:p w14:paraId="371430BA" w14:textId="449E45FF" w:rsidR="0027284F" w:rsidRPr="003646C9" w:rsidRDefault="0027284F" w:rsidP="003646C9">
            <w:pPr>
              <w:numPr>
                <w:ilvl w:val="0"/>
                <w:numId w:val="5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Good understanding of change management principles and methodology</w:t>
            </w:r>
          </w:p>
        </w:tc>
        <w:tc>
          <w:tcPr>
            <w:tcW w:w="992" w:type="dxa"/>
          </w:tcPr>
          <w:p w14:paraId="1C9E28AA" w14:textId="77777777" w:rsidR="0027284F" w:rsidRPr="003646C9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7A8AB41B" w14:textId="77777777" w:rsidR="0027284F" w:rsidRPr="003646C9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2C7269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27284F" w:rsidRPr="00B933C7" w14:paraId="51B9B063" w14:textId="77777777" w:rsidTr="003646C9">
        <w:tc>
          <w:tcPr>
            <w:tcW w:w="6516" w:type="dxa"/>
          </w:tcPr>
          <w:p w14:paraId="1777D29B" w14:textId="7E7A0FFE" w:rsidR="0027284F" w:rsidRPr="005841A4" w:rsidRDefault="0027284F" w:rsidP="003646C9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4">
              <w:rPr>
                <w:rFonts w:ascii="Arial" w:hAnsi="Arial" w:cs="Arial"/>
                <w:sz w:val="20"/>
                <w:szCs w:val="20"/>
              </w:rPr>
              <w:t>Excellent organisational and time management skills, with the ability to prioritise and adapt as business need or the wider context changes</w:t>
            </w:r>
          </w:p>
        </w:tc>
        <w:tc>
          <w:tcPr>
            <w:tcW w:w="992" w:type="dxa"/>
          </w:tcPr>
          <w:p w14:paraId="6AD73409" w14:textId="77777777" w:rsidR="0027284F" w:rsidRPr="005841A4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A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5CF43228" w14:textId="77777777" w:rsidR="0027284F" w:rsidRPr="005841A4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351029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AF/IV/T</w:t>
            </w:r>
          </w:p>
        </w:tc>
      </w:tr>
      <w:tr w:rsidR="0027284F" w:rsidRPr="00B933C7" w14:paraId="30328FF2" w14:textId="77777777" w:rsidTr="003646C9">
        <w:tc>
          <w:tcPr>
            <w:tcW w:w="6516" w:type="dxa"/>
          </w:tcPr>
          <w:p w14:paraId="5BB0A858" w14:textId="2A2543ED" w:rsidR="0027284F" w:rsidRPr="005841A4" w:rsidRDefault="00C927EC" w:rsidP="003646C9">
            <w:pPr>
              <w:numPr>
                <w:ilvl w:val="0"/>
                <w:numId w:val="5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5841A4">
              <w:rPr>
                <w:rFonts w:ascii="Arial" w:hAnsi="Arial"/>
                <w:sz w:val="20"/>
                <w:szCs w:val="20"/>
              </w:rPr>
              <w:t>Good IT skills including Microsoft software</w:t>
            </w:r>
          </w:p>
        </w:tc>
        <w:tc>
          <w:tcPr>
            <w:tcW w:w="992" w:type="dxa"/>
          </w:tcPr>
          <w:p w14:paraId="233724C4" w14:textId="77777777" w:rsidR="0027284F" w:rsidRPr="005841A4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A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158A4328" w14:textId="77777777" w:rsidR="0027284F" w:rsidRPr="005841A4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F01BC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C927EC" w:rsidRPr="00B933C7" w14:paraId="38392CF4" w14:textId="77777777" w:rsidTr="003646C9">
        <w:tc>
          <w:tcPr>
            <w:tcW w:w="6516" w:type="dxa"/>
          </w:tcPr>
          <w:p w14:paraId="30473CE7" w14:textId="4AC9DB95" w:rsidR="00C927EC" w:rsidRPr="005841A4" w:rsidRDefault="00C927EC" w:rsidP="003646C9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4">
              <w:rPr>
                <w:rFonts w:ascii="Arial" w:hAnsi="Arial" w:cs="Arial"/>
                <w:sz w:val="20"/>
                <w:szCs w:val="20"/>
              </w:rPr>
              <w:t>Proficiency in common project management tools and software</w:t>
            </w:r>
          </w:p>
        </w:tc>
        <w:tc>
          <w:tcPr>
            <w:tcW w:w="992" w:type="dxa"/>
          </w:tcPr>
          <w:p w14:paraId="37F83D50" w14:textId="12F43228" w:rsidR="00C927EC" w:rsidRPr="005841A4" w:rsidRDefault="00C927EC" w:rsidP="0005649E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5841A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49550645" w14:textId="77777777" w:rsidR="00C927EC" w:rsidRPr="005841A4" w:rsidRDefault="00C927EC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E6798" w14:textId="7D1A3A69" w:rsidR="00C927EC" w:rsidRPr="003646C9" w:rsidRDefault="00C927EC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742EED" w:rsidRPr="00B933C7" w14:paraId="0FDFC6CB" w14:textId="77777777" w:rsidTr="003646C9">
        <w:tc>
          <w:tcPr>
            <w:tcW w:w="6516" w:type="dxa"/>
          </w:tcPr>
          <w:p w14:paraId="5CDE1769" w14:textId="0A76DFFA" w:rsidR="00742EED" w:rsidRPr="005841A4" w:rsidRDefault="00742EED" w:rsidP="003646C9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experienced in diary management and managing small teams</w:t>
            </w:r>
          </w:p>
        </w:tc>
        <w:tc>
          <w:tcPr>
            <w:tcW w:w="992" w:type="dxa"/>
          </w:tcPr>
          <w:p w14:paraId="4F34ED63" w14:textId="47F32063" w:rsidR="00742EED" w:rsidRPr="005841A4" w:rsidRDefault="00742EED" w:rsidP="0005649E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5841A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3C83CB6D" w14:textId="77777777" w:rsidR="00742EED" w:rsidRPr="005841A4" w:rsidRDefault="00742EED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1FF3FC" w14:textId="5ACDFEEA" w:rsidR="00742EED" w:rsidRPr="003646C9" w:rsidRDefault="00742EED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AF/IV</w:t>
            </w:r>
          </w:p>
        </w:tc>
      </w:tr>
      <w:tr w:rsidR="00C927EC" w:rsidRPr="00B933C7" w14:paraId="04234D7D" w14:textId="77777777" w:rsidTr="003646C9">
        <w:tc>
          <w:tcPr>
            <w:tcW w:w="6516" w:type="dxa"/>
          </w:tcPr>
          <w:p w14:paraId="75862514" w14:textId="4EFAB3D3" w:rsidR="00C927EC" w:rsidRPr="005841A4" w:rsidRDefault="00C927EC" w:rsidP="003646C9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4">
              <w:rPr>
                <w:rFonts w:ascii="Arial" w:hAnsi="Arial" w:cs="Arial"/>
                <w:sz w:val="20"/>
                <w:szCs w:val="20"/>
              </w:rPr>
              <w:t xml:space="preserve">Experience of </w:t>
            </w:r>
            <w:r w:rsidR="00742EED">
              <w:rPr>
                <w:rFonts w:ascii="Arial" w:hAnsi="Arial" w:cs="Arial"/>
                <w:sz w:val="20"/>
                <w:szCs w:val="20"/>
              </w:rPr>
              <w:t>daily briefings and delegation of tasks</w:t>
            </w:r>
          </w:p>
        </w:tc>
        <w:tc>
          <w:tcPr>
            <w:tcW w:w="992" w:type="dxa"/>
          </w:tcPr>
          <w:p w14:paraId="36495E90" w14:textId="77777777" w:rsidR="00C927EC" w:rsidRPr="005841A4" w:rsidRDefault="00C927EC" w:rsidP="0005649E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7BD7C2D" w14:textId="67F8BA23" w:rsidR="00C927EC" w:rsidRPr="005841A4" w:rsidRDefault="00C927EC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A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1276" w:type="dxa"/>
          </w:tcPr>
          <w:p w14:paraId="7B519739" w14:textId="6FA6C34F" w:rsidR="00C927EC" w:rsidRPr="003646C9" w:rsidRDefault="00C927EC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C927EC" w:rsidRPr="00B933C7" w14:paraId="79916AB8" w14:textId="77777777" w:rsidTr="003646C9">
        <w:tc>
          <w:tcPr>
            <w:tcW w:w="6516" w:type="dxa"/>
          </w:tcPr>
          <w:p w14:paraId="09F04292" w14:textId="5083F68D" w:rsidR="00C927EC" w:rsidRPr="005841A4" w:rsidRDefault="00C927EC" w:rsidP="003646C9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1A4">
              <w:rPr>
                <w:rFonts w:ascii="Arial" w:hAnsi="Arial" w:cs="Arial"/>
                <w:sz w:val="20"/>
                <w:szCs w:val="20"/>
              </w:rPr>
              <w:t>Good communication and interpersonal skills, with the ability to engage and influence stakeholders at all levels</w:t>
            </w:r>
          </w:p>
        </w:tc>
        <w:tc>
          <w:tcPr>
            <w:tcW w:w="992" w:type="dxa"/>
          </w:tcPr>
          <w:p w14:paraId="6136A2AB" w14:textId="22068992" w:rsidR="00C927EC" w:rsidRPr="005841A4" w:rsidRDefault="00C927EC" w:rsidP="0005649E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5841A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080B6CD7" w14:textId="77777777" w:rsidR="00C927EC" w:rsidRPr="005841A4" w:rsidRDefault="00C927EC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5B2B1B" w14:textId="3E6A2AF4" w:rsidR="00C927EC" w:rsidRPr="003646C9" w:rsidRDefault="00C927EC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27284F" w:rsidRPr="00B933C7" w14:paraId="671A91D3" w14:textId="77777777" w:rsidTr="003646C9">
        <w:tc>
          <w:tcPr>
            <w:tcW w:w="6516" w:type="dxa"/>
          </w:tcPr>
          <w:p w14:paraId="1EC8FA21" w14:textId="33144A7D" w:rsidR="0027284F" w:rsidRPr="005841A4" w:rsidRDefault="0027284F" w:rsidP="003646C9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5841A4">
              <w:rPr>
                <w:rFonts w:ascii="Arial" w:hAnsi="Arial"/>
                <w:sz w:val="20"/>
                <w:szCs w:val="20"/>
              </w:rPr>
              <w:t xml:space="preserve"> </w:t>
            </w:r>
            <w:r w:rsidR="00C927EC" w:rsidRPr="005841A4">
              <w:rPr>
                <w:rFonts w:ascii="Arial" w:hAnsi="Arial"/>
                <w:sz w:val="20"/>
                <w:szCs w:val="20"/>
              </w:rPr>
              <w:t>Proven experience of project co-ordination, project or programme management</w:t>
            </w:r>
          </w:p>
        </w:tc>
        <w:tc>
          <w:tcPr>
            <w:tcW w:w="992" w:type="dxa"/>
          </w:tcPr>
          <w:p w14:paraId="1F3074D8" w14:textId="77777777" w:rsidR="0027284F" w:rsidRPr="005841A4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1A4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20FF466E" w14:textId="77777777" w:rsidR="0027284F" w:rsidRPr="005841A4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DBA22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C927EC" w:rsidRPr="00B933C7" w14:paraId="299A242D" w14:textId="77777777" w:rsidTr="003646C9">
        <w:tc>
          <w:tcPr>
            <w:tcW w:w="6516" w:type="dxa"/>
          </w:tcPr>
          <w:p w14:paraId="45A47274" w14:textId="3E5F7CE1" w:rsidR="00C927EC" w:rsidRPr="003646C9" w:rsidRDefault="00C927EC" w:rsidP="003646C9">
            <w:pPr>
              <w:numPr>
                <w:ilvl w:val="0"/>
                <w:numId w:val="5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Experience of project management gained within an education or public sector setting</w:t>
            </w:r>
          </w:p>
        </w:tc>
        <w:tc>
          <w:tcPr>
            <w:tcW w:w="992" w:type="dxa"/>
          </w:tcPr>
          <w:p w14:paraId="50C7B2CB" w14:textId="77777777" w:rsidR="00C927EC" w:rsidRPr="003646C9" w:rsidRDefault="00C927EC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822E9BE" w14:textId="772AED04" w:rsidR="00C927EC" w:rsidRPr="003646C9" w:rsidRDefault="00C927EC" w:rsidP="0005649E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1276" w:type="dxa"/>
          </w:tcPr>
          <w:p w14:paraId="0E6DE941" w14:textId="7067D504" w:rsidR="00C927EC" w:rsidRPr="003646C9" w:rsidRDefault="00C927EC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27284F" w:rsidRPr="00B933C7" w14:paraId="67D9F128" w14:textId="77777777" w:rsidTr="003646C9">
        <w:tc>
          <w:tcPr>
            <w:tcW w:w="6516" w:type="dxa"/>
          </w:tcPr>
          <w:p w14:paraId="3382E952" w14:textId="77777777" w:rsidR="0027284F" w:rsidRPr="003646C9" w:rsidRDefault="0027284F" w:rsidP="003646C9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Ability to work effectively as part of a team</w:t>
            </w:r>
          </w:p>
        </w:tc>
        <w:tc>
          <w:tcPr>
            <w:tcW w:w="992" w:type="dxa"/>
          </w:tcPr>
          <w:p w14:paraId="403DC39C" w14:textId="77777777" w:rsidR="0027284F" w:rsidRPr="003646C9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1C8602D4" w14:textId="77777777" w:rsidR="0027284F" w:rsidRPr="003646C9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C27399C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27284F" w:rsidRPr="00B933C7" w14:paraId="5E38FFB1" w14:textId="77777777" w:rsidTr="003646C9">
        <w:tc>
          <w:tcPr>
            <w:tcW w:w="6516" w:type="dxa"/>
          </w:tcPr>
          <w:p w14:paraId="6B524DBE" w14:textId="77777777" w:rsidR="0027284F" w:rsidRPr="003646C9" w:rsidRDefault="0027284F" w:rsidP="003646C9">
            <w:pPr>
              <w:numPr>
                <w:ilvl w:val="0"/>
                <w:numId w:val="4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Awareness of the principles of Equality and Diversity and Safeguarding and the ability to apply them effectively</w:t>
            </w:r>
          </w:p>
        </w:tc>
        <w:tc>
          <w:tcPr>
            <w:tcW w:w="992" w:type="dxa"/>
          </w:tcPr>
          <w:p w14:paraId="4F7D5694" w14:textId="77777777" w:rsidR="0027284F" w:rsidRPr="003646C9" w:rsidRDefault="0027284F" w:rsidP="00056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166F3C9E" w14:textId="77777777" w:rsidR="0027284F" w:rsidRPr="003646C9" w:rsidRDefault="0027284F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752C80" w14:textId="77777777" w:rsidR="0027284F" w:rsidRPr="003646C9" w:rsidRDefault="0027284F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C927EC" w:rsidRPr="00B933C7" w14:paraId="347839F0" w14:textId="77777777" w:rsidTr="003646C9">
        <w:tc>
          <w:tcPr>
            <w:tcW w:w="6516" w:type="dxa"/>
          </w:tcPr>
          <w:p w14:paraId="09B7EB93" w14:textId="5B1DC6B1" w:rsidR="00C927EC" w:rsidRPr="003646C9" w:rsidRDefault="00C927EC" w:rsidP="003646C9">
            <w:p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3646C9">
              <w:rPr>
                <w:rFonts w:ascii="Arial" w:hAnsi="Arial"/>
                <w:b/>
                <w:bCs/>
                <w:sz w:val="20"/>
                <w:szCs w:val="20"/>
              </w:rPr>
              <w:t>Personal Attributes</w:t>
            </w:r>
          </w:p>
        </w:tc>
        <w:tc>
          <w:tcPr>
            <w:tcW w:w="992" w:type="dxa"/>
          </w:tcPr>
          <w:p w14:paraId="6FD51BC0" w14:textId="77777777" w:rsidR="00C927EC" w:rsidRPr="003646C9" w:rsidRDefault="00C927EC" w:rsidP="0005649E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967B2D" w14:textId="77777777" w:rsidR="00C927EC" w:rsidRPr="003646C9" w:rsidRDefault="00C927EC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0052DF" w14:textId="77777777" w:rsidR="00C927EC" w:rsidRPr="003646C9" w:rsidRDefault="00C927EC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</w:p>
        </w:tc>
      </w:tr>
      <w:tr w:rsidR="00C927EC" w:rsidRPr="00B933C7" w14:paraId="523D02EB" w14:textId="77777777" w:rsidTr="003646C9">
        <w:tc>
          <w:tcPr>
            <w:tcW w:w="6516" w:type="dxa"/>
          </w:tcPr>
          <w:p w14:paraId="038659C3" w14:textId="6C388F61" w:rsidR="00C927EC" w:rsidRPr="003646C9" w:rsidRDefault="00C927EC" w:rsidP="003646C9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Commitment to helping promoting a culture of inclusivity</w:t>
            </w:r>
          </w:p>
        </w:tc>
        <w:tc>
          <w:tcPr>
            <w:tcW w:w="992" w:type="dxa"/>
          </w:tcPr>
          <w:p w14:paraId="542E4A75" w14:textId="1B2B36EB" w:rsidR="00C927EC" w:rsidRPr="003646C9" w:rsidRDefault="003646C9" w:rsidP="0005649E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0EEB4253" w14:textId="77777777" w:rsidR="00C927EC" w:rsidRPr="003646C9" w:rsidRDefault="00C927EC" w:rsidP="000564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5C1921" w14:textId="6F8CC541" w:rsidR="00C927EC" w:rsidRPr="003646C9" w:rsidRDefault="00E60632" w:rsidP="0005649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AF/IV</w:t>
            </w:r>
          </w:p>
        </w:tc>
      </w:tr>
      <w:tr w:rsidR="003646C9" w:rsidRPr="00B933C7" w14:paraId="087F057E" w14:textId="77777777" w:rsidTr="003646C9">
        <w:tc>
          <w:tcPr>
            <w:tcW w:w="6516" w:type="dxa"/>
          </w:tcPr>
          <w:p w14:paraId="1462ED4D" w14:textId="6B748686" w:rsidR="003646C9" w:rsidRPr="003646C9" w:rsidRDefault="003646C9" w:rsidP="003646C9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Positive</w:t>
            </w:r>
            <w:r w:rsidR="002267FB">
              <w:rPr>
                <w:rFonts w:ascii="Arial" w:hAnsi="Arial"/>
                <w:sz w:val="20"/>
                <w:szCs w:val="20"/>
              </w:rPr>
              <w:t xml:space="preserve">, ‘can-do’ </w:t>
            </w:r>
            <w:r w:rsidRPr="003646C9">
              <w:rPr>
                <w:rFonts w:ascii="Arial" w:hAnsi="Arial"/>
                <w:sz w:val="20"/>
                <w:szCs w:val="20"/>
              </w:rPr>
              <w:t xml:space="preserve">attitude </w:t>
            </w:r>
          </w:p>
        </w:tc>
        <w:tc>
          <w:tcPr>
            <w:tcW w:w="992" w:type="dxa"/>
          </w:tcPr>
          <w:p w14:paraId="32365CF8" w14:textId="5BAF7730" w:rsidR="003646C9" w:rsidRPr="003646C9" w:rsidRDefault="003646C9" w:rsidP="003646C9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6A996032" w14:textId="77777777" w:rsidR="003646C9" w:rsidRPr="003646C9" w:rsidRDefault="003646C9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0C50A8" w14:textId="757C429A" w:rsidR="003646C9" w:rsidRPr="003646C9" w:rsidRDefault="003646C9" w:rsidP="003646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3646C9" w:rsidRPr="00B933C7" w14:paraId="6A76645A" w14:textId="77777777" w:rsidTr="003646C9">
        <w:tc>
          <w:tcPr>
            <w:tcW w:w="6516" w:type="dxa"/>
          </w:tcPr>
          <w:p w14:paraId="34E1C90D" w14:textId="6F5459B5" w:rsidR="003646C9" w:rsidRPr="003646C9" w:rsidRDefault="003646C9" w:rsidP="003646C9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Ability to remain calm and effective under pressure</w:t>
            </w:r>
          </w:p>
        </w:tc>
        <w:tc>
          <w:tcPr>
            <w:tcW w:w="992" w:type="dxa"/>
          </w:tcPr>
          <w:p w14:paraId="54EABA42" w14:textId="120276FB" w:rsidR="003646C9" w:rsidRPr="003646C9" w:rsidRDefault="003646C9" w:rsidP="003646C9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4BF85B34" w14:textId="77777777" w:rsidR="003646C9" w:rsidRPr="003646C9" w:rsidRDefault="003646C9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FC2F1" w14:textId="039B4956" w:rsidR="003646C9" w:rsidRPr="003646C9" w:rsidRDefault="003646C9" w:rsidP="003646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E60632" w:rsidRPr="00B933C7" w14:paraId="7619F238" w14:textId="77777777" w:rsidTr="003646C9">
        <w:tc>
          <w:tcPr>
            <w:tcW w:w="6516" w:type="dxa"/>
          </w:tcPr>
          <w:p w14:paraId="54470321" w14:textId="6915DA5A" w:rsidR="00E60632" w:rsidRDefault="00E60632" w:rsidP="003646C9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Ability to work on own initiative</w:t>
            </w:r>
          </w:p>
        </w:tc>
        <w:tc>
          <w:tcPr>
            <w:tcW w:w="992" w:type="dxa"/>
          </w:tcPr>
          <w:p w14:paraId="434FDA23" w14:textId="05FEBCA1" w:rsidR="00E60632" w:rsidRPr="003646C9" w:rsidRDefault="00E60632" w:rsidP="003646C9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69703FB0" w14:textId="77777777" w:rsidR="00E60632" w:rsidRPr="003646C9" w:rsidRDefault="00E60632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482E03" w14:textId="50BB5337" w:rsidR="00E60632" w:rsidRDefault="00E60632" w:rsidP="003646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AF/IV</w:t>
            </w:r>
          </w:p>
        </w:tc>
      </w:tr>
      <w:tr w:rsidR="00E60632" w:rsidRPr="00B933C7" w14:paraId="66D94CFA" w14:textId="77777777" w:rsidTr="003646C9">
        <w:tc>
          <w:tcPr>
            <w:tcW w:w="6516" w:type="dxa"/>
          </w:tcPr>
          <w:p w14:paraId="62AD3170" w14:textId="3F13EB20" w:rsidR="00E60632" w:rsidRPr="003646C9" w:rsidRDefault="00E60632" w:rsidP="003646C9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Solution-focused approach to problem solving</w:t>
            </w:r>
          </w:p>
        </w:tc>
        <w:tc>
          <w:tcPr>
            <w:tcW w:w="992" w:type="dxa"/>
          </w:tcPr>
          <w:p w14:paraId="294E6DF4" w14:textId="1FFCD156" w:rsidR="00E60632" w:rsidRPr="003646C9" w:rsidRDefault="00E60632" w:rsidP="003646C9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40DD026E" w14:textId="77777777" w:rsidR="00E60632" w:rsidRPr="003646C9" w:rsidRDefault="00E60632" w:rsidP="003646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B3192A" w14:textId="2E31E55B" w:rsidR="00E60632" w:rsidRPr="003646C9" w:rsidRDefault="00E60632" w:rsidP="003646C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AF/IV</w:t>
            </w:r>
          </w:p>
        </w:tc>
      </w:tr>
      <w:tr w:rsidR="002267FB" w:rsidRPr="00B933C7" w14:paraId="45AD425C" w14:textId="77777777" w:rsidTr="003646C9">
        <w:tc>
          <w:tcPr>
            <w:tcW w:w="6516" w:type="dxa"/>
          </w:tcPr>
          <w:p w14:paraId="47B9E138" w14:textId="1DCF6DD9" w:rsidR="002267FB" w:rsidRDefault="002267FB" w:rsidP="002267FB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 w:rsidRPr="003646C9">
              <w:rPr>
                <w:rFonts w:ascii="Arial" w:hAnsi="Arial"/>
                <w:sz w:val="20"/>
                <w:szCs w:val="20"/>
              </w:rPr>
              <w:t>Ability and willingness to work across all HRUC sites as required (Uxbridge, Harrow and Richmond)</w:t>
            </w:r>
          </w:p>
        </w:tc>
        <w:tc>
          <w:tcPr>
            <w:tcW w:w="992" w:type="dxa"/>
          </w:tcPr>
          <w:p w14:paraId="4101EBF9" w14:textId="39B5D222" w:rsidR="002267FB" w:rsidRPr="003646C9" w:rsidRDefault="002267FB" w:rsidP="002267FB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01C68601" w14:textId="77777777" w:rsidR="002267FB" w:rsidRPr="003646C9" w:rsidRDefault="002267FB" w:rsidP="00226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0F7FF9" w14:textId="0F4B3F74" w:rsidR="002267FB" w:rsidRDefault="002267FB" w:rsidP="002267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 w:rsidRPr="003646C9">
              <w:rPr>
                <w:rFonts w:ascii="Arial" w:hAnsi="Arial" w:cs="Arial"/>
                <w:bCs/>
              </w:rPr>
              <w:t>AF/IV</w:t>
            </w:r>
          </w:p>
        </w:tc>
      </w:tr>
      <w:tr w:rsidR="002267FB" w:rsidRPr="00B933C7" w14:paraId="5F26124A" w14:textId="77777777" w:rsidTr="003646C9">
        <w:tc>
          <w:tcPr>
            <w:tcW w:w="6516" w:type="dxa"/>
          </w:tcPr>
          <w:p w14:paraId="713B3439" w14:textId="07D95571" w:rsidR="002267FB" w:rsidRPr="003646C9" w:rsidRDefault="002267FB" w:rsidP="002267FB">
            <w:pPr>
              <w:pStyle w:val="ListParagraph"/>
              <w:numPr>
                <w:ilvl w:val="0"/>
                <w:numId w:val="6"/>
              </w:numPr>
              <w:suppressAutoHyphens w:val="0"/>
              <w:autoSpaceDN/>
              <w:spacing w:before="100" w:beforeAutospacing="1" w:after="0" w:line="240" w:lineRule="auto"/>
              <w:textAlignment w:val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Ability and willingness to work flexibly when required</w:t>
            </w:r>
          </w:p>
        </w:tc>
        <w:tc>
          <w:tcPr>
            <w:tcW w:w="992" w:type="dxa"/>
          </w:tcPr>
          <w:p w14:paraId="074F5523" w14:textId="631F062C" w:rsidR="002267FB" w:rsidRPr="003646C9" w:rsidRDefault="002267FB" w:rsidP="002267FB">
            <w:pPr>
              <w:jc w:val="center"/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</w:pPr>
            <w:r w:rsidRPr="003646C9">
              <w:rPr>
                <w:rFonts w:ascii="Wingdings" w:eastAsia="Wingdings" w:hAnsi="Wingdings" w:cs="Wingdings"/>
                <w:b/>
                <w:bCs/>
                <w:sz w:val="20"/>
                <w:szCs w:val="20"/>
              </w:rPr>
              <w:t></w:t>
            </w:r>
          </w:p>
        </w:tc>
        <w:tc>
          <w:tcPr>
            <w:tcW w:w="992" w:type="dxa"/>
          </w:tcPr>
          <w:p w14:paraId="0981DEE2" w14:textId="77777777" w:rsidR="002267FB" w:rsidRPr="003646C9" w:rsidRDefault="002267FB" w:rsidP="002267F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56503C4C" w14:textId="7D6D4D7E" w:rsidR="002267FB" w:rsidRPr="003646C9" w:rsidRDefault="002267FB" w:rsidP="002267F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AF/IV</w:t>
            </w:r>
          </w:p>
        </w:tc>
      </w:tr>
    </w:tbl>
    <w:p w14:paraId="621E1367" w14:textId="77777777" w:rsidR="001E4447" w:rsidRDefault="001E4447">
      <w:pPr>
        <w:rPr>
          <w:rFonts w:ascii="Arial" w:hAnsi="Arial" w:cs="Arial"/>
          <w:b/>
          <w:bCs/>
        </w:rPr>
      </w:pPr>
    </w:p>
    <w:p w14:paraId="2C0BCE9D" w14:textId="77777777" w:rsidR="001E4447" w:rsidRDefault="001E4447">
      <w:pPr>
        <w:rPr>
          <w:rFonts w:ascii="Arial" w:hAnsi="Arial" w:cs="Arial"/>
          <w:b/>
          <w:bCs/>
        </w:rPr>
      </w:pPr>
    </w:p>
    <w:p w14:paraId="64677F05" w14:textId="77777777" w:rsidR="0027284F" w:rsidRDefault="0027284F">
      <w:pPr>
        <w:rPr>
          <w:rFonts w:ascii="Arial" w:hAnsi="Arial" w:cs="Arial"/>
          <w:b/>
          <w:bCs/>
        </w:rPr>
      </w:pPr>
    </w:p>
    <w:p w14:paraId="72D80A71" w14:textId="77777777" w:rsidR="0027284F" w:rsidRDefault="0027284F">
      <w:pPr>
        <w:rPr>
          <w:rFonts w:ascii="Arial" w:hAnsi="Arial" w:cs="Arial"/>
          <w:b/>
          <w:bCs/>
        </w:rPr>
      </w:pPr>
    </w:p>
    <w:p w14:paraId="0624CB5E" w14:textId="77777777" w:rsidR="0027284F" w:rsidRDefault="0027284F">
      <w:pPr>
        <w:rPr>
          <w:rFonts w:ascii="Arial" w:hAnsi="Arial" w:cs="Arial"/>
          <w:b/>
          <w:bCs/>
        </w:rPr>
      </w:pPr>
    </w:p>
    <w:p w14:paraId="73A70A32" w14:textId="77777777" w:rsidR="007D156B" w:rsidRPr="001E4447" w:rsidRDefault="007D156B">
      <w:pPr>
        <w:rPr>
          <w:rFonts w:ascii="Arial" w:hAnsi="Arial" w:cs="Arial"/>
        </w:rPr>
      </w:pPr>
    </w:p>
    <w:sectPr w:rsidR="007D156B" w:rsidRPr="001E4447" w:rsidSect="0027284F">
      <w:pgSz w:w="11906" w:h="16838"/>
      <w:pgMar w:top="1077" w:right="1191" w:bottom="107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A388" w14:textId="77777777" w:rsidR="0023611D" w:rsidRDefault="0023611D">
      <w:pPr>
        <w:spacing w:after="0" w:line="240" w:lineRule="auto"/>
      </w:pPr>
      <w:r>
        <w:separator/>
      </w:r>
    </w:p>
  </w:endnote>
  <w:endnote w:type="continuationSeparator" w:id="0">
    <w:p w14:paraId="393826D0" w14:textId="77777777" w:rsidR="0023611D" w:rsidRDefault="0023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783EA" w14:textId="77777777" w:rsidR="0023611D" w:rsidRDefault="002361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7D0F3C" w14:textId="77777777" w:rsidR="0023611D" w:rsidRDefault="00236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54740"/>
    <w:multiLevelType w:val="hybridMultilevel"/>
    <w:tmpl w:val="3CD8A3D4"/>
    <w:lvl w:ilvl="0" w:tplc="4F060A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10DFE"/>
    <w:multiLevelType w:val="hybridMultilevel"/>
    <w:tmpl w:val="14F698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6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53467692"/>
    <w:multiLevelType w:val="hybridMultilevel"/>
    <w:tmpl w:val="D0E68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000BB"/>
    <w:multiLevelType w:val="multilevel"/>
    <w:tmpl w:val="490CC21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E3033E0"/>
    <w:multiLevelType w:val="multilevel"/>
    <w:tmpl w:val="A566AB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77914E66"/>
    <w:multiLevelType w:val="hybridMultilevel"/>
    <w:tmpl w:val="B2B664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25092">
    <w:abstractNumId w:val="4"/>
  </w:num>
  <w:num w:numId="2" w16cid:durableId="1718779249">
    <w:abstractNumId w:val="5"/>
  </w:num>
  <w:num w:numId="3" w16cid:durableId="1879707863">
    <w:abstractNumId w:val="0"/>
  </w:num>
  <w:num w:numId="4" w16cid:durableId="1085689534">
    <w:abstractNumId w:val="2"/>
  </w:num>
  <w:num w:numId="5" w16cid:durableId="394355113">
    <w:abstractNumId w:val="1"/>
  </w:num>
  <w:num w:numId="6" w16cid:durableId="1938439666">
    <w:abstractNumId w:val="3"/>
  </w:num>
  <w:num w:numId="7" w16cid:durableId="1732071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6B"/>
    <w:rsid w:val="001072D8"/>
    <w:rsid w:val="001E4447"/>
    <w:rsid w:val="00212299"/>
    <w:rsid w:val="002177A4"/>
    <w:rsid w:val="002267FB"/>
    <w:rsid w:val="0023611D"/>
    <w:rsid w:val="00246423"/>
    <w:rsid w:val="0027284F"/>
    <w:rsid w:val="00303C8E"/>
    <w:rsid w:val="003646C9"/>
    <w:rsid w:val="004D35B7"/>
    <w:rsid w:val="00507720"/>
    <w:rsid w:val="005452B2"/>
    <w:rsid w:val="005841A4"/>
    <w:rsid w:val="005D67C7"/>
    <w:rsid w:val="006B6CF6"/>
    <w:rsid w:val="00742EED"/>
    <w:rsid w:val="007559C7"/>
    <w:rsid w:val="007A06AC"/>
    <w:rsid w:val="007B761A"/>
    <w:rsid w:val="007D156B"/>
    <w:rsid w:val="0083496B"/>
    <w:rsid w:val="00943AAF"/>
    <w:rsid w:val="00975102"/>
    <w:rsid w:val="00A54465"/>
    <w:rsid w:val="00A97C94"/>
    <w:rsid w:val="00B751E4"/>
    <w:rsid w:val="00BD27DA"/>
    <w:rsid w:val="00C927EC"/>
    <w:rsid w:val="00CC44FD"/>
    <w:rsid w:val="00D01D22"/>
    <w:rsid w:val="00E352BA"/>
    <w:rsid w:val="00E60632"/>
    <w:rsid w:val="00E91C77"/>
    <w:rsid w:val="00ED4922"/>
    <w:rsid w:val="00FE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E1F41"/>
  <w15:docId w15:val="{FD1BFCC6-63CD-493B-8708-70E12D0D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Normal"/>
    <w:next w:val="Normal"/>
    <w:link w:val="Heading3Char"/>
    <w:qFormat/>
    <w:rsid w:val="001E4447"/>
    <w:pPr>
      <w:keepNext/>
      <w:suppressAutoHyphens w:val="0"/>
      <w:autoSpaceDN/>
      <w:spacing w:after="0" w:line="240" w:lineRule="auto"/>
      <w:textAlignment w:val="auto"/>
      <w:outlineLvl w:val="2"/>
    </w:pPr>
    <w:rPr>
      <w:rFonts w:ascii="Arial" w:eastAsia="Times New Roman" w:hAnsi="Arial"/>
      <w:kern w:val="0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4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44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character" w:customStyle="1" w:styleId="Heading3Char">
    <w:name w:val="Heading 3 Char"/>
    <w:basedOn w:val="DefaultParagraphFont"/>
    <w:link w:val="Heading3"/>
    <w:rsid w:val="001E4447"/>
    <w:rPr>
      <w:rFonts w:ascii="Arial" w:eastAsia="Times New Roman" w:hAnsi="Arial"/>
      <w:kern w:val="0"/>
      <w:sz w:val="24"/>
      <w:szCs w:val="20"/>
    </w:rPr>
  </w:style>
  <w:style w:type="paragraph" w:styleId="BodyText">
    <w:name w:val="Body Text"/>
    <w:basedOn w:val="Normal"/>
    <w:link w:val="BodyTextChar"/>
    <w:rsid w:val="001E4447"/>
    <w:pPr>
      <w:suppressAutoHyphens w:val="0"/>
      <w:autoSpaceDN/>
      <w:spacing w:after="0" w:line="240" w:lineRule="auto"/>
      <w:jc w:val="both"/>
      <w:textAlignment w:val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basedOn w:val="DefaultParagraphFont"/>
    <w:link w:val="BodyText"/>
    <w:rsid w:val="001E4447"/>
    <w:rPr>
      <w:rFonts w:ascii="Arial" w:eastAsia="Times New Roman" w:hAnsi="Arial"/>
      <w:kern w:val="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4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447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er">
    <w:name w:val="header"/>
    <w:basedOn w:val="Normal"/>
    <w:link w:val="HeaderChar"/>
    <w:rsid w:val="0027284F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27284F"/>
    <w:rPr>
      <w:rFonts w:ascii="Times New Roman" w:eastAsia="Times New Roman" w:hAnsi="Times New Roman"/>
      <w:kern w:val="0"/>
      <w:sz w:val="20"/>
      <w:szCs w:val="20"/>
    </w:rPr>
  </w:style>
  <w:style w:type="paragraph" w:styleId="Footer">
    <w:name w:val="footer"/>
    <w:basedOn w:val="Normal"/>
    <w:link w:val="FooterChar"/>
    <w:rsid w:val="0027284F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27284F"/>
    <w:rPr>
      <w:rFonts w:ascii="Times New Roman" w:eastAsia="Times New Roman" w:hAnsi="Times New Roman"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72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uc.ac.uk/strategic-pl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Yong</dc:creator>
  <dc:description/>
  <cp:lastModifiedBy>Jo Long</cp:lastModifiedBy>
  <cp:revision>4</cp:revision>
  <dcterms:created xsi:type="dcterms:W3CDTF">2024-06-28T14:40:00Z</dcterms:created>
  <dcterms:modified xsi:type="dcterms:W3CDTF">2024-07-11T18:15:00Z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9d3aa1-a3fe-4344-a8c9-e8808d790e49_Enabled">
    <vt:lpwstr>true</vt:lpwstr>
  </property>
  <property fmtid="{D5CDD505-2E9C-101B-9397-08002B2CF9AE}" pid="3" name="MSIP_Label_649d3aa1-a3fe-4344-a8c9-e8808d790e49_SetDate">
    <vt:lpwstr>2024-06-28T12:38:21Z</vt:lpwstr>
  </property>
  <property fmtid="{D5CDD505-2E9C-101B-9397-08002B2CF9AE}" pid="4" name="MSIP_Label_649d3aa1-a3fe-4344-a8c9-e8808d790e49_Method">
    <vt:lpwstr>Standard</vt:lpwstr>
  </property>
  <property fmtid="{D5CDD505-2E9C-101B-9397-08002B2CF9AE}" pid="5" name="MSIP_Label_649d3aa1-a3fe-4344-a8c9-e8808d790e49_Name">
    <vt:lpwstr>defa4170-0d19-0005-0004-bc88714345d2</vt:lpwstr>
  </property>
  <property fmtid="{D5CDD505-2E9C-101B-9397-08002B2CF9AE}" pid="6" name="MSIP_Label_649d3aa1-a3fe-4344-a8c9-e8808d790e49_SiteId">
    <vt:lpwstr>d09920b6-7504-4433-8c2c-33102485a01d</vt:lpwstr>
  </property>
  <property fmtid="{D5CDD505-2E9C-101B-9397-08002B2CF9AE}" pid="7" name="MSIP_Label_649d3aa1-a3fe-4344-a8c9-e8808d790e49_ActionId">
    <vt:lpwstr>027a81cc-947a-41e6-aed9-63ab1c7b8a1e</vt:lpwstr>
  </property>
  <property fmtid="{D5CDD505-2E9C-101B-9397-08002B2CF9AE}" pid="8" name="MSIP_Label_649d3aa1-a3fe-4344-a8c9-e8808d790e49_ContentBits">
    <vt:lpwstr>0</vt:lpwstr>
  </property>
</Properties>
</file>