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CA44E" w14:textId="5F78FCB6" w:rsidR="00ED118D" w:rsidRDefault="00A80232">
      <w:pPr>
        <w:pStyle w:val="Heading1"/>
        <w:jc w:val="center"/>
        <w:rPr>
          <w:sz w:val="32"/>
        </w:rPr>
      </w:pPr>
      <w:r>
        <w:rPr>
          <w:noProof/>
        </w:rPr>
        <w:drawing>
          <wp:inline distT="0" distB="0" distL="0" distR="0" wp14:anchorId="326638BF" wp14:editId="646DB300">
            <wp:extent cx="2752725" cy="1209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209675"/>
                    </a:xfrm>
                    <a:prstGeom prst="rect">
                      <a:avLst/>
                    </a:prstGeom>
                    <a:noFill/>
                    <a:ln>
                      <a:noFill/>
                    </a:ln>
                  </pic:spPr>
                </pic:pic>
              </a:graphicData>
            </a:graphic>
          </wp:inline>
        </w:drawing>
      </w:r>
    </w:p>
    <w:p w14:paraId="1FEF220D" w14:textId="77777777" w:rsidR="00600FC7" w:rsidRPr="001E3A5B" w:rsidRDefault="00600FC7">
      <w:pPr>
        <w:pStyle w:val="Heading1"/>
        <w:jc w:val="center"/>
        <w:rPr>
          <w:sz w:val="32"/>
        </w:rPr>
      </w:pPr>
      <w:r w:rsidRPr="001E3A5B">
        <w:rPr>
          <w:sz w:val="32"/>
        </w:rPr>
        <w:t>Job Description</w:t>
      </w:r>
    </w:p>
    <w:p w14:paraId="33F9FF60" w14:textId="77777777" w:rsidR="00600FC7" w:rsidRPr="00A725E0" w:rsidRDefault="00600FC7">
      <w:pPr>
        <w:rPr>
          <w:sz w:val="16"/>
          <w:szCs w:val="4"/>
        </w:rPr>
      </w:pPr>
    </w:p>
    <w:p w14:paraId="18C6D7A0" w14:textId="77777777" w:rsidR="00F12779" w:rsidRDefault="008F22AF" w:rsidP="00204B48">
      <w:pPr>
        <w:pStyle w:val="Heading1"/>
        <w:jc w:val="center"/>
        <w:rPr>
          <w:sz w:val="32"/>
        </w:rPr>
      </w:pPr>
      <w:r>
        <w:rPr>
          <w:sz w:val="32"/>
        </w:rPr>
        <w:t>Employability</w:t>
      </w:r>
      <w:r w:rsidR="00204B48" w:rsidRPr="001E3A5B">
        <w:rPr>
          <w:sz w:val="32"/>
        </w:rPr>
        <w:t xml:space="preserve"> Development </w:t>
      </w:r>
      <w:r w:rsidR="00F12779">
        <w:rPr>
          <w:sz w:val="32"/>
        </w:rPr>
        <w:t>Manager</w:t>
      </w:r>
    </w:p>
    <w:p w14:paraId="1F4ACF1F" w14:textId="77777777" w:rsidR="00600FC7" w:rsidRPr="001E3A5B" w:rsidRDefault="00600FC7">
      <w:pPr>
        <w:ind w:left="2880" w:hanging="2880"/>
        <w:rPr>
          <w:rFonts w:ascii="Arial" w:hAnsi="Arial"/>
          <w:sz w:val="22"/>
        </w:rPr>
      </w:pPr>
    </w:p>
    <w:p w14:paraId="13F8A25E" w14:textId="6F9B9BFB" w:rsidR="003C695D" w:rsidRPr="001E3A5B" w:rsidRDefault="00600FC7" w:rsidP="003C695D">
      <w:pPr>
        <w:ind w:left="2880" w:hanging="2880"/>
        <w:rPr>
          <w:rFonts w:ascii="Arial" w:hAnsi="Arial"/>
          <w:sz w:val="22"/>
        </w:rPr>
      </w:pPr>
      <w:r w:rsidRPr="001E3A5B">
        <w:rPr>
          <w:rFonts w:ascii="Arial" w:hAnsi="Arial"/>
          <w:sz w:val="22"/>
        </w:rPr>
        <w:t>Job Title:</w:t>
      </w:r>
      <w:r w:rsidRPr="001E3A5B">
        <w:rPr>
          <w:rFonts w:ascii="Arial" w:hAnsi="Arial"/>
          <w:sz w:val="22"/>
        </w:rPr>
        <w:tab/>
      </w:r>
      <w:r w:rsidR="0037524D">
        <w:rPr>
          <w:rFonts w:ascii="Arial" w:hAnsi="Arial"/>
          <w:sz w:val="22"/>
        </w:rPr>
        <w:t>Employability</w:t>
      </w:r>
      <w:r w:rsidR="007042B6" w:rsidRPr="001E3A5B">
        <w:rPr>
          <w:rFonts w:ascii="Arial" w:hAnsi="Arial"/>
          <w:sz w:val="22"/>
        </w:rPr>
        <w:t xml:space="preserve"> Development Manager</w:t>
      </w:r>
      <w:r w:rsidR="00E80CDF" w:rsidRPr="001E3A5B">
        <w:rPr>
          <w:rFonts w:ascii="Arial" w:hAnsi="Arial"/>
          <w:sz w:val="22"/>
        </w:rPr>
        <w:t xml:space="preserve"> – </w:t>
      </w:r>
      <w:r w:rsidR="0037524D">
        <w:rPr>
          <w:rFonts w:ascii="Arial" w:hAnsi="Arial"/>
          <w:sz w:val="22"/>
        </w:rPr>
        <w:t>H</w:t>
      </w:r>
      <w:r w:rsidR="00F75A63">
        <w:rPr>
          <w:rFonts w:ascii="Arial" w:hAnsi="Arial"/>
          <w:sz w:val="22"/>
        </w:rPr>
        <w:t>R</w:t>
      </w:r>
      <w:r w:rsidR="0037524D">
        <w:rPr>
          <w:rFonts w:ascii="Arial" w:hAnsi="Arial"/>
          <w:sz w:val="22"/>
        </w:rPr>
        <w:t>UC</w:t>
      </w:r>
    </w:p>
    <w:p w14:paraId="4479BC47" w14:textId="77777777" w:rsidR="003C695D" w:rsidRPr="001E3A5B" w:rsidRDefault="003C695D" w:rsidP="003C695D">
      <w:pPr>
        <w:ind w:left="2880" w:hanging="2880"/>
        <w:rPr>
          <w:rFonts w:ascii="Arial" w:hAnsi="Arial"/>
          <w:sz w:val="22"/>
        </w:rPr>
      </w:pPr>
    </w:p>
    <w:p w14:paraId="0D38B841" w14:textId="15773A2F" w:rsidR="00600FC7" w:rsidRPr="001E3A5B" w:rsidRDefault="006B01B7" w:rsidP="003C695D">
      <w:pPr>
        <w:ind w:left="2880" w:hanging="2880"/>
        <w:rPr>
          <w:rFonts w:ascii="Arial" w:hAnsi="Arial"/>
          <w:sz w:val="22"/>
        </w:rPr>
      </w:pPr>
      <w:r w:rsidRPr="001E3A5B">
        <w:rPr>
          <w:rFonts w:ascii="Arial" w:hAnsi="Arial"/>
          <w:sz w:val="22"/>
        </w:rPr>
        <w:t>Grade:</w:t>
      </w:r>
      <w:r>
        <w:tab/>
      </w:r>
      <w:r w:rsidR="00241182" w:rsidRPr="72B93302">
        <w:rPr>
          <w:rFonts w:ascii="Arial" w:hAnsi="Arial"/>
          <w:sz w:val="22"/>
          <w:szCs w:val="22"/>
        </w:rPr>
        <w:t>H</w:t>
      </w:r>
      <w:r w:rsidR="47BABA59" w:rsidRPr="72B93302">
        <w:rPr>
          <w:rFonts w:ascii="Arial" w:hAnsi="Arial"/>
          <w:sz w:val="22"/>
          <w:szCs w:val="22"/>
        </w:rPr>
        <w:t>R</w:t>
      </w:r>
      <w:r w:rsidR="00241182" w:rsidRPr="72B93302">
        <w:rPr>
          <w:rFonts w:ascii="Arial" w:hAnsi="Arial"/>
          <w:sz w:val="22"/>
          <w:szCs w:val="22"/>
        </w:rPr>
        <w:t>UC</w:t>
      </w:r>
      <w:r w:rsidRPr="001E3A5B">
        <w:rPr>
          <w:rFonts w:ascii="Arial" w:hAnsi="Arial"/>
          <w:sz w:val="22"/>
        </w:rPr>
        <w:t xml:space="preserve"> Academic Pay Scale pt. 3</w:t>
      </w:r>
      <w:r w:rsidR="00672EE1" w:rsidRPr="001E3A5B">
        <w:rPr>
          <w:rFonts w:ascii="Arial" w:hAnsi="Arial"/>
          <w:sz w:val="22"/>
        </w:rPr>
        <w:t>7</w:t>
      </w:r>
      <w:r w:rsidRPr="001E3A5B">
        <w:rPr>
          <w:rFonts w:ascii="Arial" w:hAnsi="Arial"/>
          <w:sz w:val="22"/>
        </w:rPr>
        <w:t xml:space="preserve"> - </w:t>
      </w:r>
      <w:r w:rsidR="00A90A50">
        <w:rPr>
          <w:rFonts w:ascii="Arial" w:hAnsi="Arial"/>
          <w:sz w:val="22"/>
        </w:rPr>
        <w:t>40</w:t>
      </w:r>
    </w:p>
    <w:p w14:paraId="54013B87" w14:textId="77777777" w:rsidR="00600FC7" w:rsidRPr="001E3A5B" w:rsidRDefault="00600FC7" w:rsidP="00BB3472">
      <w:pPr>
        <w:tabs>
          <w:tab w:val="left" w:pos="720"/>
          <w:tab w:val="left" w:pos="1440"/>
        </w:tabs>
        <w:rPr>
          <w:rFonts w:ascii="Arial" w:hAnsi="Arial"/>
          <w:sz w:val="22"/>
        </w:rPr>
      </w:pPr>
      <w:r w:rsidRPr="001E3A5B">
        <w:rPr>
          <w:rFonts w:ascii="Arial" w:hAnsi="Arial"/>
          <w:sz w:val="22"/>
        </w:rPr>
        <w:tab/>
      </w:r>
      <w:r w:rsidRPr="001E3A5B">
        <w:rPr>
          <w:rFonts w:ascii="Arial" w:hAnsi="Arial"/>
          <w:sz w:val="22"/>
        </w:rPr>
        <w:tab/>
      </w:r>
      <w:r w:rsidRPr="001E3A5B">
        <w:rPr>
          <w:rFonts w:ascii="Arial" w:hAnsi="Arial"/>
          <w:sz w:val="22"/>
        </w:rPr>
        <w:tab/>
      </w:r>
      <w:r w:rsidRPr="001E3A5B">
        <w:rPr>
          <w:rFonts w:ascii="Arial" w:hAnsi="Arial"/>
          <w:sz w:val="22"/>
        </w:rPr>
        <w:tab/>
      </w:r>
      <w:r w:rsidRPr="001E3A5B">
        <w:rPr>
          <w:rFonts w:ascii="Arial" w:hAnsi="Arial"/>
          <w:sz w:val="22"/>
        </w:rPr>
        <w:tab/>
      </w:r>
      <w:r w:rsidRPr="001E3A5B">
        <w:rPr>
          <w:rFonts w:ascii="Arial" w:hAnsi="Arial"/>
          <w:sz w:val="22"/>
        </w:rPr>
        <w:tab/>
      </w:r>
      <w:r w:rsidRPr="001E3A5B">
        <w:rPr>
          <w:rFonts w:ascii="Arial" w:hAnsi="Arial"/>
          <w:sz w:val="22"/>
        </w:rPr>
        <w:tab/>
      </w:r>
      <w:r w:rsidRPr="001E3A5B">
        <w:rPr>
          <w:rFonts w:ascii="Arial" w:hAnsi="Arial"/>
          <w:sz w:val="22"/>
        </w:rPr>
        <w:tab/>
      </w:r>
    </w:p>
    <w:p w14:paraId="4E55806F" w14:textId="3F2C7508" w:rsidR="00600FC7" w:rsidRPr="001E3A5B" w:rsidRDefault="00600FC7" w:rsidP="0BEF0DF6">
      <w:pPr>
        <w:rPr>
          <w:rFonts w:ascii="Arial" w:hAnsi="Arial"/>
          <w:sz w:val="22"/>
          <w:szCs w:val="22"/>
        </w:rPr>
      </w:pPr>
      <w:r w:rsidRPr="0BEF0DF6">
        <w:rPr>
          <w:rFonts w:ascii="Arial" w:hAnsi="Arial"/>
          <w:sz w:val="22"/>
          <w:szCs w:val="22"/>
        </w:rPr>
        <w:t>Reporting to:</w:t>
      </w:r>
      <w:r>
        <w:tab/>
      </w:r>
      <w:r>
        <w:tab/>
      </w:r>
      <w:r>
        <w:tab/>
      </w:r>
      <w:r w:rsidR="008F22AF" w:rsidRPr="0BEF0DF6">
        <w:rPr>
          <w:rFonts w:ascii="Arial" w:hAnsi="Arial"/>
          <w:sz w:val="22"/>
          <w:szCs w:val="22"/>
        </w:rPr>
        <w:t>Head of Employability</w:t>
      </w:r>
    </w:p>
    <w:p w14:paraId="412D0CB9" w14:textId="77777777" w:rsidR="00600FC7" w:rsidRPr="001E3A5B" w:rsidRDefault="00600FC7">
      <w:pPr>
        <w:rPr>
          <w:rFonts w:ascii="Arial" w:hAnsi="Arial"/>
          <w:sz w:val="22"/>
        </w:rPr>
      </w:pPr>
    </w:p>
    <w:p w14:paraId="784DEC58" w14:textId="738E1B00" w:rsidR="00600FC7" w:rsidRPr="001E3A5B" w:rsidRDefault="00600FC7">
      <w:pPr>
        <w:rPr>
          <w:rFonts w:ascii="Arial" w:hAnsi="Arial"/>
          <w:sz w:val="22"/>
        </w:rPr>
      </w:pPr>
      <w:r w:rsidRPr="001E3A5B">
        <w:rPr>
          <w:rFonts w:ascii="Arial" w:hAnsi="Arial"/>
          <w:sz w:val="22"/>
        </w:rPr>
        <w:t>Base:</w:t>
      </w:r>
      <w:r w:rsidRPr="001E3A5B">
        <w:rPr>
          <w:rFonts w:ascii="Arial" w:hAnsi="Arial"/>
          <w:sz w:val="22"/>
        </w:rPr>
        <w:tab/>
      </w:r>
      <w:r w:rsidRPr="001E3A5B">
        <w:rPr>
          <w:rFonts w:ascii="Arial" w:hAnsi="Arial"/>
          <w:sz w:val="22"/>
        </w:rPr>
        <w:tab/>
      </w:r>
      <w:r w:rsidRPr="001E3A5B">
        <w:rPr>
          <w:rFonts w:ascii="Arial" w:hAnsi="Arial"/>
          <w:sz w:val="22"/>
        </w:rPr>
        <w:tab/>
      </w:r>
      <w:r w:rsidRPr="001E3A5B">
        <w:rPr>
          <w:rFonts w:ascii="Arial" w:hAnsi="Arial"/>
          <w:sz w:val="22"/>
        </w:rPr>
        <w:tab/>
      </w:r>
      <w:r w:rsidR="00292320">
        <w:rPr>
          <w:rFonts w:ascii="Arial" w:hAnsi="Arial"/>
          <w:sz w:val="22"/>
        </w:rPr>
        <w:t xml:space="preserve">Based at </w:t>
      </w:r>
      <w:r w:rsidR="004777CB" w:rsidRPr="004777CB">
        <w:rPr>
          <w:rFonts w:ascii="Arial" w:hAnsi="Arial"/>
          <w:sz w:val="22"/>
        </w:rPr>
        <w:t>Harrow College</w:t>
      </w:r>
      <w:r w:rsidR="004777CB">
        <w:rPr>
          <w:rFonts w:ascii="Arial" w:hAnsi="Arial"/>
          <w:sz w:val="22"/>
        </w:rPr>
        <w:t>,</w:t>
      </w:r>
      <w:r w:rsidR="004777CB" w:rsidRPr="004777CB">
        <w:rPr>
          <w:rFonts w:ascii="Arial" w:hAnsi="Arial"/>
          <w:sz w:val="22"/>
        </w:rPr>
        <w:t xml:space="preserve"> </w:t>
      </w:r>
      <w:r w:rsidR="00292320">
        <w:rPr>
          <w:rFonts w:ascii="Arial" w:hAnsi="Arial"/>
          <w:sz w:val="22"/>
        </w:rPr>
        <w:t xml:space="preserve">with </w:t>
      </w:r>
      <w:proofErr w:type="spellStart"/>
      <w:r w:rsidR="00292320">
        <w:rPr>
          <w:rFonts w:ascii="Arial" w:hAnsi="Arial"/>
          <w:sz w:val="22"/>
        </w:rPr>
        <w:t>frequest</w:t>
      </w:r>
      <w:proofErr w:type="spellEnd"/>
      <w:r w:rsidR="00292320">
        <w:rPr>
          <w:rFonts w:ascii="Arial" w:hAnsi="Arial"/>
          <w:sz w:val="22"/>
        </w:rPr>
        <w:t xml:space="preserve"> visits to Hayes, Uxbridge and </w:t>
      </w:r>
      <w:r w:rsidR="00292320">
        <w:rPr>
          <w:rFonts w:ascii="Arial" w:hAnsi="Arial"/>
          <w:sz w:val="22"/>
        </w:rPr>
        <w:tab/>
      </w:r>
      <w:r w:rsidR="00292320">
        <w:rPr>
          <w:rFonts w:ascii="Arial" w:hAnsi="Arial"/>
          <w:sz w:val="22"/>
        </w:rPr>
        <w:tab/>
      </w:r>
      <w:r w:rsidR="00292320">
        <w:rPr>
          <w:rFonts w:ascii="Arial" w:hAnsi="Arial"/>
          <w:sz w:val="22"/>
        </w:rPr>
        <w:tab/>
      </w:r>
      <w:r w:rsidR="00292320">
        <w:rPr>
          <w:rFonts w:ascii="Arial" w:hAnsi="Arial"/>
          <w:sz w:val="22"/>
        </w:rPr>
        <w:tab/>
        <w:t xml:space="preserve">Richmond on a weekly basis </w:t>
      </w:r>
    </w:p>
    <w:p w14:paraId="6070F5AF" w14:textId="77777777" w:rsidR="002A1B57" w:rsidRPr="001E3A5B" w:rsidRDefault="002A1B57">
      <w:pPr>
        <w:rPr>
          <w:rFonts w:ascii="Arial" w:hAnsi="Arial"/>
          <w:sz w:val="22"/>
        </w:rPr>
      </w:pPr>
    </w:p>
    <w:p w14:paraId="3F0D3229" w14:textId="77777777" w:rsidR="003A781B" w:rsidRPr="00A725E0" w:rsidRDefault="003A781B" w:rsidP="00F7654C">
      <w:pPr>
        <w:jc w:val="both"/>
        <w:rPr>
          <w:rFonts w:ascii="Arial" w:hAnsi="Arial"/>
          <w:sz w:val="2"/>
          <w:szCs w:val="2"/>
        </w:rPr>
      </w:pPr>
    </w:p>
    <w:p w14:paraId="4FD43188" w14:textId="77777777" w:rsidR="004777CB" w:rsidRPr="004777CB" w:rsidRDefault="004777CB" w:rsidP="004777CB">
      <w:pPr>
        <w:jc w:val="both"/>
        <w:rPr>
          <w:rFonts w:ascii="Arial" w:hAnsi="Arial"/>
          <w:sz w:val="22"/>
        </w:rPr>
      </w:pPr>
      <w:r w:rsidRPr="004777CB">
        <w:rPr>
          <w:rFonts w:ascii="Arial" w:hAnsi="Arial"/>
          <w:b/>
          <w:bCs/>
          <w:sz w:val="22"/>
        </w:rPr>
        <w:t>Purpose of the Job</w:t>
      </w:r>
    </w:p>
    <w:p w14:paraId="4D050447" w14:textId="033DD205" w:rsidR="004777CB" w:rsidRPr="004777CB" w:rsidRDefault="004777CB" w:rsidP="0BEF0DF6">
      <w:pPr>
        <w:jc w:val="both"/>
        <w:rPr>
          <w:rFonts w:ascii="Arial" w:hAnsi="Arial"/>
          <w:sz w:val="22"/>
          <w:szCs w:val="22"/>
        </w:rPr>
      </w:pPr>
      <w:r w:rsidRPr="0BEF0DF6">
        <w:rPr>
          <w:rFonts w:ascii="Arial" w:hAnsi="Arial"/>
          <w:sz w:val="22"/>
          <w:szCs w:val="22"/>
        </w:rPr>
        <w:t>The Employability Development Manager will support the Head of Employability and Assistant Director for Enhanced Skills and Employability in achieving HRUC’s targets for work experience, industry placements, and employability. The post holder will work closely with academic departments and corporate services to implement strategies that embed employability and skills into the curriculum, expand placement opportunities, and enhance employer engagement activities.</w:t>
      </w:r>
      <w:r w:rsidR="50DC7E8A" w:rsidRPr="0BEF0DF6">
        <w:rPr>
          <w:rFonts w:ascii="Arial" w:hAnsi="Arial"/>
          <w:sz w:val="22"/>
          <w:szCs w:val="22"/>
        </w:rPr>
        <w:t xml:space="preserve"> </w:t>
      </w:r>
      <w:r w:rsidRPr="0BEF0DF6">
        <w:rPr>
          <w:rFonts w:ascii="Arial" w:hAnsi="Arial"/>
          <w:sz w:val="22"/>
          <w:szCs w:val="22"/>
        </w:rPr>
        <w:t>You will build strong relationships with academic staff, employers, and external partners to support learners in developing industry-relevant skills and accessing meaningful work placements.</w:t>
      </w:r>
    </w:p>
    <w:p w14:paraId="784A249C" w14:textId="77777777" w:rsidR="003A781B" w:rsidRDefault="003A781B" w:rsidP="00F7654C">
      <w:pPr>
        <w:jc w:val="both"/>
        <w:rPr>
          <w:rFonts w:ascii="Arial" w:hAnsi="Arial"/>
          <w:sz w:val="22"/>
        </w:rPr>
      </w:pPr>
    </w:p>
    <w:p w14:paraId="5F7F697F" w14:textId="77777777" w:rsidR="004777CB" w:rsidRDefault="004777CB" w:rsidP="004777CB">
      <w:pPr>
        <w:jc w:val="both"/>
        <w:rPr>
          <w:rFonts w:ascii="Arial" w:hAnsi="Arial"/>
          <w:b/>
          <w:bCs/>
          <w:sz w:val="22"/>
        </w:rPr>
      </w:pPr>
      <w:r w:rsidRPr="004777CB">
        <w:rPr>
          <w:rFonts w:ascii="Arial" w:hAnsi="Arial"/>
          <w:b/>
          <w:bCs/>
          <w:sz w:val="22"/>
        </w:rPr>
        <w:t>Key Duties</w:t>
      </w:r>
    </w:p>
    <w:p w14:paraId="32BF652B" w14:textId="77777777" w:rsidR="004777CB" w:rsidRPr="004777CB" w:rsidRDefault="004777CB" w:rsidP="004777CB">
      <w:pPr>
        <w:jc w:val="both"/>
        <w:rPr>
          <w:rFonts w:ascii="Arial" w:hAnsi="Arial"/>
          <w:sz w:val="22"/>
        </w:rPr>
      </w:pPr>
    </w:p>
    <w:p w14:paraId="145C6F41" w14:textId="08449AA6" w:rsidR="004777CB" w:rsidRPr="004777CB" w:rsidRDefault="004777CB" w:rsidP="004777CB">
      <w:pPr>
        <w:numPr>
          <w:ilvl w:val="0"/>
          <w:numId w:val="39"/>
        </w:numPr>
        <w:jc w:val="both"/>
        <w:rPr>
          <w:rFonts w:ascii="Arial" w:hAnsi="Arial"/>
          <w:sz w:val="22"/>
        </w:rPr>
      </w:pPr>
      <w:r w:rsidRPr="004777CB">
        <w:rPr>
          <w:rFonts w:ascii="Arial" w:hAnsi="Arial"/>
          <w:sz w:val="22"/>
        </w:rPr>
        <w:t xml:space="preserve">Support the Head of Employability in managing the Employability Section, </w:t>
      </w:r>
      <w:r>
        <w:rPr>
          <w:rFonts w:ascii="Arial" w:hAnsi="Arial"/>
          <w:sz w:val="22"/>
        </w:rPr>
        <w:t xml:space="preserve">with direct line management of the Employability Development Officers </w:t>
      </w:r>
      <w:r w:rsidR="008F3E93">
        <w:rPr>
          <w:rFonts w:ascii="Arial" w:hAnsi="Arial"/>
          <w:sz w:val="22"/>
        </w:rPr>
        <w:t>(EDO</w:t>
      </w:r>
      <w:r w:rsidR="00BC632D">
        <w:rPr>
          <w:rFonts w:ascii="Arial" w:hAnsi="Arial"/>
          <w:sz w:val="22"/>
        </w:rPr>
        <w:t>’s)</w:t>
      </w:r>
      <w:r w:rsidR="00274688">
        <w:rPr>
          <w:rFonts w:ascii="Arial" w:hAnsi="Arial"/>
          <w:sz w:val="22"/>
        </w:rPr>
        <w:t xml:space="preserve"> </w:t>
      </w:r>
      <w:r>
        <w:rPr>
          <w:rFonts w:ascii="Arial" w:hAnsi="Arial"/>
          <w:sz w:val="22"/>
        </w:rPr>
        <w:t>and Work Experience Coordinators.</w:t>
      </w:r>
    </w:p>
    <w:p w14:paraId="3924C30A" w14:textId="0FBC8FCE" w:rsidR="004777CB" w:rsidRPr="004777CB" w:rsidRDefault="004777CB" w:rsidP="004777CB">
      <w:pPr>
        <w:numPr>
          <w:ilvl w:val="0"/>
          <w:numId w:val="39"/>
        </w:numPr>
        <w:jc w:val="both"/>
        <w:rPr>
          <w:rFonts w:ascii="Arial" w:hAnsi="Arial"/>
          <w:sz w:val="22"/>
        </w:rPr>
      </w:pPr>
      <w:r>
        <w:rPr>
          <w:rFonts w:ascii="Arial" w:hAnsi="Arial"/>
          <w:sz w:val="22"/>
        </w:rPr>
        <w:t xml:space="preserve">Ensure </w:t>
      </w:r>
      <w:r w:rsidRPr="004777CB">
        <w:rPr>
          <w:rFonts w:ascii="Arial" w:hAnsi="Arial"/>
          <w:sz w:val="22"/>
        </w:rPr>
        <w:t>work experience and industry placement targets are met, providing operational oversight for placement arrangements and compliance with health and safety requirements.</w:t>
      </w:r>
    </w:p>
    <w:p w14:paraId="525B39D6" w14:textId="77777777" w:rsidR="004777CB" w:rsidRPr="004777CB" w:rsidRDefault="004777CB" w:rsidP="004777CB">
      <w:pPr>
        <w:numPr>
          <w:ilvl w:val="0"/>
          <w:numId w:val="39"/>
        </w:numPr>
        <w:jc w:val="both"/>
        <w:rPr>
          <w:rFonts w:ascii="Arial" w:hAnsi="Arial"/>
          <w:sz w:val="22"/>
        </w:rPr>
      </w:pPr>
      <w:r w:rsidRPr="004777CB">
        <w:rPr>
          <w:rFonts w:ascii="Arial" w:hAnsi="Arial"/>
          <w:sz w:val="22"/>
        </w:rPr>
        <w:t>Act as a key point of contact for employers, facilitating referrals of business leads to the appropriate School or department.</w:t>
      </w:r>
    </w:p>
    <w:p w14:paraId="10C6B377" w14:textId="33689E96" w:rsidR="004777CB" w:rsidRPr="004777CB" w:rsidRDefault="001C0C84" w:rsidP="004777CB">
      <w:pPr>
        <w:numPr>
          <w:ilvl w:val="0"/>
          <w:numId w:val="39"/>
        </w:numPr>
        <w:jc w:val="both"/>
        <w:rPr>
          <w:rFonts w:ascii="Arial" w:hAnsi="Arial"/>
          <w:sz w:val="22"/>
        </w:rPr>
      </w:pPr>
      <w:r>
        <w:rPr>
          <w:rFonts w:ascii="Arial" w:hAnsi="Arial"/>
          <w:sz w:val="22"/>
        </w:rPr>
        <w:t xml:space="preserve">Support the Head of Employability with </w:t>
      </w:r>
      <w:r w:rsidR="004777CB" w:rsidRPr="004777CB">
        <w:rPr>
          <w:rFonts w:ascii="Arial" w:hAnsi="Arial"/>
          <w:sz w:val="22"/>
        </w:rPr>
        <w:t>the implementation and monitoring of employability and work-related activities as part of study programmes.</w:t>
      </w:r>
    </w:p>
    <w:p w14:paraId="31DFA536" w14:textId="3FBBE98A" w:rsidR="004777CB" w:rsidRPr="004777CB" w:rsidRDefault="004777CB" w:rsidP="004777CB">
      <w:pPr>
        <w:numPr>
          <w:ilvl w:val="0"/>
          <w:numId w:val="39"/>
        </w:numPr>
        <w:jc w:val="both"/>
        <w:rPr>
          <w:rFonts w:ascii="Arial" w:hAnsi="Arial"/>
          <w:sz w:val="22"/>
        </w:rPr>
      </w:pPr>
      <w:r w:rsidRPr="004777CB">
        <w:rPr>
          <w:rFonts w:ascii="Arial" w:hAnsi="Arial"/>
          <w:sz w:val="22"/>
        </w:rPr>
        <w:t xml:space="preserve">Contribute to HRUC’s progress toward achieving the </w:t>
      </w:r>
      <w:proofErr w:type="spellStart"/>
      <w:r w:rsidRPr="004777CB">
        <w:rPr>
          <w:rFonts w:ascii="Arial" w:hAnsi="Arial"/>
          <w:sz w:val="22"/>
        </w:rPr>
        <w:t>Skillsbuilder</w:t>
      </w:r>
      <w:proofErr w:type="spellEnd"/>
      <w:r w:rsidRPr="004777CB">
        <w:rPr>
          <w:rFonts w:ascii="Arial" w:hAnsi="Arial"/>
          <w:sz w:val="22"/>
        </w:rPr>
        <w:t xml:space="preserve"> Gold award</w:t>
      </w:r>
      <w:r w:rsidR="00F75A63">
        <w:rPr>
          <w:rFonts w:ascii="Arial" w:hAnsi="Arial"/>
          <w:sz w:val="22"/>
        </w:rPr>
        <w:t>.</w:t>
      </w:r>
    </w:p>
    <w:p w14:paraId="538863EF" w14:textId="77777777" w:rsidR="003A781B" w:rsidRDefault="003A781B" w:rsidP="00F7654C">
      <w:pPr>
        <w:jc w:val="both"/>
        <w:rPr>
          <w:rFonts w:ascii="Arial" w:hAnsi="Arial"/>
          <w:sz w:val="22"/>
        </w:rPr>
      </w:pPr>
    </w:p>
    <w:p w14:paraId="3520B598" w14:textId="77777777" w:rsidR="004777CB" w:rsidRDefault="004777CB" w:rsidP="004777CB">
      <w:pPr>
        <w:jc w:val="both"/>
        <w:rPr>
          <w:rFonts w:ascii="Arial" w:hAnsi="Arial"/>
          <w:b/>
          <w:bCs/>
          <w:sz w:val="22"/>
        </w:rPr>
      </w:pPr>
      <w:r w:rsidRPr="004777CB">
        <w:rPr>
          <w:rFonts w:ascii="Arial" w:hAnsi="Arial"/>
          <w:b/>
          <w:bCs/>
          <w:sz w:val="22"/>
        </w:rPr>
        <w:t>Operational Responsibilities</w:t>
      </w:r>
    </w:p>
    <w:p w14:paraId="5B784104" w14:textId="77777777" w:rsidR="00F75A63" w:rsidRPr="004777CB" w:rsidRDefault="00F75A63" w:rsidP="004777CB">
      <w:pPr>
        <w:jc w:val="both"/>
        <w:rPr>
          <w:rFonts w:ascii="Arial" w:hAnsi="Arial"/>
          <w:sz w:val="22"/>
        </w:rPr>
      </w:pPr>
    </w:p>
    <w:p w14:paraId="42E34AFB" w14:textId="5DC36001" w:rsidR="004777CB" w:rsidRPr="004777CB" w:rsidRDefault="004777CB" w:rsidP="004777CB">
      <w:pPr>
        <w:numPr>
          <w:ilvl w:val="0"/>
          <w:numId w:val="40"/>
        </w:numPr>
        <w:jc w:val="both"/>
        <w:rPr>
          <w:rFonts w:ascii="Arial" w:hAnsi="Arial"/>
          <w:sz w:val="22"/>
        </w:rPr>
      </w:pPr>
      <w:r w:rsidRPr="004777CB">
        <w:rPr>
          <w:rFonts w:ascii="Arial" w:hAnsi="Arial"/>
          <w:sz w:val="22"/>
        </w:rPr>
        <w:t xml:space="preserve">Work with the Head of Employability </w:t>
      </w:r>
      <w:r w:rsidR="00F75A63">
        <w:rPr>
          <w:rFonts w:ascii="Arial" w:hAnsi="Arial"/>
          <w:sz w:val="22"/>
        </w:rPr>
        <w:t xml:space="preserve">and Assistant Director for Enhanced Skills and Employability </w:t>
      </w:r>
      <w:r w:rsidRPr="004777CB">
        <w:rPr>
          <w:rFonts w:ascii="Arial" w:hAnsi="Arial"/>
          <w:sz w:val="22"/>
        </w:rPr>
        <w:t>to implement and monitor a comprehensive work experience strategy across HRUC.</w:t>
      </w:r>
    </w:p>
    <w:p w14:paraId="24C052F5" w14:textId="77777777" w:rsidR="004777CB" w:rsidRPr="004777CB" w:rsidRDefault="004777CB" w:rsidP="004777CB">
      <w:pPr>
        <w:numPr>
          <w:ilvl w:val="0"/>
          <w:numId w:val="40"/>
        </w:numPr>
        <w:jc w:val="both"/>
        <w:rPr>
          <w:rFonts w:ascii="Arial" w:hAnsi="Arial"/>
          <w:sz w:val="22"/>
        </w:rPr>
      </w:pPr>
      <w:r w:rsidRPr="004777CB">
        <w:rPr>
          <w:rFonts w:ascii="Arial" w:hAnsi="Arial"/>
          <w:sz w:val="22"/>
        </w:rPr>
        <w:t>Oversee data collection and reporting related to work experience and placement activities, producing regular updates for senior management.</w:t>
      </w:r>
    </w:p>
    <w:p w14:paraId="013B3755" w14:textId="77777777" w:rsidR="004777CB" w:rsidRPr="004777CB" w:rsidRDefault="004777CB" w:rsidP="004777CB">
      <w:pPr>
        <w:numPr>
          <w:ilvl w:val="0"/>
          <w:numId w:val="40"/>
        </w:numPr>
        <w:jc w:val="both"/>
        <w:rPr>
          <w:rFonts w:ascii="Arial" w:hAnsi="Arial"/>
          <w:sz w:val="22"/>
        </w:rPr>
      </w:pPr>
      <w:r w:rsidRPr="004777CB">
        <w:rPr>
          <w:rFonts w:ascii="Arial" w:hAnsi="Arial"/>
          <w:sz w:val="22"/>
        </w:rPr>
        <w:t>Maintain and monitor quality improvement plans for the Employability Section, identifying areas for enhancement and supporting academic teams in delivering improvements.</w:t>
      </w:r>
    </w:p>
    <w:p w14:paraId="57C65F71" w14:textId="77777777" w:rsidR="004777CB" w:rsidRPr="004777CB" w:rsidRDefault="004777CB" w:rsidP="004777CB">
      <w:pPr>
        <w:numPr>
          <w:ilvl w:val="0"/>
          <w:numId w:val="40"/>
        </w:numPr>
        <w:jc w:val="both"/>
        <w:rPr>
          <w:rFonts w:ascii="Arial" w:hAnsi="Arial"/>
          <w:sz w:val="22"/>
        </w:rPr>
      </w:pPr>
      <w:r w:rsidRPr="004777CB">
        <w:rPr>
          <w:rFonts w:ascii="Arial" w:hAnsi="Arial"/>
          <w:sz w:val="22"/>
        </w:rPr>
        <w:t>Administer and provide training for the Navigate platform to track work experience and employability engagement.</w:t>
      </w:r>
    </w:p>
    <w:p w14:paraId="7048484B" w14:textId="77777777" w:rsidR="004777CB" w:rsidRPr="004777CB" w:rsidRDefault="004777CB" w:rsidP="004777CB">
      <w:pPr>
        <w:numPr>
          <w:ilvl w:val="0"/>
          <w:numId w:val="40"/>
        </w:numPr>
        <w:jc w:val="both"/>
        <w:rPr>
          <w:rFonts w:ascii="Arial" w:hAnsi="Arial"/>
          <w:sz w:val="22"/>
        </w:rPr>
      </w:pPr>
      <w:r w:rsidRPr="004777CB">
        <w:rPr>
          <w:rFonts w:ascii="Arial" w:hAnsi="Arial"/>
          <w:sz w:val="22"/>
        </w:rPr>
        <w:t>Develop tools and processes to help learners reflect on and articulate the skills gained from placements and employability activities.</w:t>
      </w:r>
    </w:p>
    <w:p w14:paraId="200A4D2D" w14:textId="77777777" w:rsidR="004777CB" w:rsidRPr="004777CB" w:rsidRDefault="004777CB" w:rsidP="004777CB">
      <w:pPr>
        <w:numPr>
          <w:ilvl w:val="0"/>
          <w:numId w:val="40"/>
        </w:numPr>
        <w:jc w:val="both"/>
        <w:rPr>
          <w:rFonts w:ascii="Arial" w:hAnsi="Arial"/>
          <w:sz w:val="22"/>
        </w:rPr>
      </w:pPr>
      <w:r w:rsidRPr="004777CB">
        <w:rPr>
          <w:rFonts w:ascii="Arial" w:hAnsi="Arial"/>
          <w:sz w:val="22"/>
        </w:rPr>
        <w:t>Support the Head of Employability in coordinating T Level placement activities and engagement with external stakeholders such as the Department for Education.</w:t>
      </w:r>
    </w:p>
    <w:p w14:paraId="21D81168" w14:textId="77777777" w:rsidR="004777CB" w:rsidRDefault="004777CB" w:rsidP="004777CB">
      <w:pPr>
        <w:jc w:val="both"/>
        <w:rPr>
          <w:rFonts w:ascii="Arial" w:hAnsi="Arial"/>
          <w:b/>
          <w:bCs/>
          <w:sz w:val="22"/>
        </w:rPr>
      </w:pPr>
    </w:p>
    <w:p w14:paraId="6D48D4F0" w14:textId="77777777" w:rsidR="004777CB" w:rsidRDefault="004777CB" w:rsidP="004777CB">
      <w:pPr>
        <w:jc w:val="both"/>
        <w:rPr>
          <w:rFonts w:ascii="Arial" w:hAnsi="Arial"/>
          <w:b/>
          <w:bCs/>
          <w:sz w:val="22"/>
        </w:rPr>
      </w:pPr>
    </w:p>
    <w:p w14:paraId="463F686D" w14:textId="79207581" w:rsidR="004777CB" w:rsidRDefault="004777CB" w:rsidP="004777CB">
      <w:pPr>
        <w:jc w:val="both"/>
        <w:rPr>
          <w:rFonts w:ascii="Arial" w:hAnsi="Arial"/>
          <w:b/>
          <w:bCs/>
          <w:sz w:val="22"/>
        </w:rPr>
      </w:pPr>
      <w:r w:rsidRPr="004777CB">
        <w:rPr>
          <w:rFonts w:ascii="Arial" w:hAnsi="Arial"/>
          <w:b/>
          <w:bCs/>
          <w:sz w:val="22"/>
        </w:rPr>
        <w:t>Industry and Employer Engagement</w:t>
      </w:r>
    </w:p>
    <w:p w14:paraId="7F9DF8EF" w14:textId="77777777" w:rsidR="004777CB" w:rsidRPr="004777CB" w:rsidRDefault="004777CB" w:rsidP="004777CB">
      <w:pPr>
        <w:jc w:val="both"/>
        <w:rPr>
          <w:rFonts w:ascii="Arial" w:hAnsi="Arial"/>
          <w:sz w:val="22"/>
        </w:rPr>
      </w:pPr>
    </w:p>
    <w:p w14:paraId="0995F677" w14:textId="77777777" w:rsidR="004777CB" w:rsidRPr="004777CB" w:rsidRDefault="004777CB" w:rsidP="004777CB">
      <w:pPr>
        <w:numPr>
          <w:ilvl w:val="0"/>
          <w:numId w:val="41"/>
        </w:numPr>
        <w:jc w:val="both"/>
        <w:rPr>
          <w:rFonts w:ascii="Arial" w:hAnsi="Arial"/>
          <w:sz w:val="22"/>
        </w:rPr>
      </w:pPr>
      <w:r w:rsidRPr="004777CB">
        <w:rPr>
          <w:rFonts w:ascii="Arial" w:hAnsi="Arial"/>
          <w:sz w:val="22"/>
        </w:rPr>
        <w:t>Collaborate with the Head of Employability to enhance employer engagement initiatives, including co-designing curriculum activities and promoting industry involvement in student learning.</w:t>
      </w:r>
    </w:p>
    <w:p w14:paraId="591CF70A" w14:textId="77777777" w:rsidR="004777CB" w:rsidRPr="004777CB" w:rsidRDefault="004777CB" w:rsidP="004777CB">
      <w:pPr>
        <w:numPr>
          <w:ilvl w:val="0"/>
          <w:numId w:val="41"/>
        </w:numPr>
        <w:jc w:val="both"/>
        <w:rPr>
          <w:rFonts w:ascii="Arial" w:hAnsi="Arial"/>
          <w:sz w:val="22"/>
        </w:rPr>
      </w:pPr>
      <w:r w:rsidRPr="004777CB">
        <w:rPr>
          <w:rFonts w:ascii="Arial" w:hAnsi="Arial"/>
          <w:sz w:val="22"/>
        </w:rPr>
        <w:t>Assist in organising employer recognition events and supporting ongoing employer communications.</w:t>
      </w:r>
    </w:p>
    <w:p w14:paraId="473E233C" w14:textId="77777777" w:rsidR="004777CB" w:rsidRDefault="004777CB" w:rsidP="004777CB">
      <w:pPr>
        <w:numPr>
          <w:ilvl w:val="0"/>
          <w:numId w:val="41"/>
        </w:numPr>
        <w:jc w:val="both"/>
        <w:rPr>
          <w:rFonts w:ascii="Arial" w:hAnsi="Arial"/>
          <w:sz w:val="22"/>
        </w:rPr>
      </w:pPr>
      <w:r w:rsidRPr="004777CB">
        <w:rPr>
          <w:rFonts w:ascii="Arial" w:hAnsi="Arial"/>
          <w:sz w:val="22"/>
        </w:rPr>
        <w:t>Represent HRUC at employer-related events, networking opportunities, and partnership meetings as directed.</w:t>
      </w:r>
    </w:p>
    <w:p w14:paraId="1465B516" w14:textId="77777777" w:rsidR="004777CB" w:rsidRPr="004777CB" w:rsidRDefault="004777CB" w:rsidP="00A725E0">
      <w:pPr>
        <w:ind w:left="360"/>
        <w:jc w:val="both"/>
        <w:rPr>
          <w:rFonts w:ascii="Arial" w:hAnsi="Arial"/>
          <w:sz w:val="22"/>
        </w:rPr>
      </w:pPr>
    </w:p>
    <w:p w14:paraId="35DA7E27" w14:textId="757F9A1C" w:rsidR="004777CB" w:rsidRDefault="004777CB" w:rsidP="004777CB">
      <w:pPr>
        <w:jc w:val="both"/>
        <w:rPr>
          <w:rFonts w:ascii="Arial" w:hAnsi="Arial"/>
          <w:b/>
          <w:sz w:val="22"/>
          <w:szCs w:val="22"/>
        </w:rPr>
      </w:pPr>
      <w:r w:rsidRPr="004777CB">
        <w:rPr>
          <w:rFonts w:ascii="Arial" w:hAnsi="Arial"/>
          <w:b/>
          <w:sz w:val="22"/>
          <w:szCs w:val="22"/>
        </w:rPr>
        <w:t>Learner</w:t>
      </w:r>
      <w:r w:rsidR="220DE13E" w:rsidRPr="2917C1D6">
        <w:rPr>
          <w:rFonts w:ascii="Arial" w:hAnsi="Arial"/>
          <w:b/>
          <w:bCs/>
          <w:sz w:val="22"/>
          <w:szCs w:val="22"/>
        </w:rPr>
        <w:t xml:space="preserve"> Focused</w:t>
      </w:r>
      <w:r w:rsidRPr="004777CB">
        <w:rPr>
          <w:rFonts w:ascii="Arial" w:hAnsi="Arial"/>
          <w:b/>
          <w:sz w:val="22"/>
          <w:szCs w:val="22"/>
        </w:rPr>
        <w:t xml:space="preserve"> Activities</w:t>
      </w:r>
    </w:p>
    <w:p w14:paraId="0712F7CF" w14:textId="77777777" w:rsidR="00F75A63" w:rsidRPr="004777CB" w:rsidRDefault="00F75A63" w:rsidP="004777CB">
      <w:pPr>
        <w:jc w:val="both"/>
        <w:rPr>
          <w:rFonts w:ascii="Arial" w:hAnsi="Arial"/>
          <w:sz w:val="22"/>
        </w:rPr>
      </w:pPr>
    </w:p>
    <w:p w14:paraId="1A267157" w14:textId="77777777" w:rsidR="004777CB" w:rsidRPr="004777CB" w:rsidRDefault="004777CB" w:rsidP="004777CB">
      <w:pPr>
        <w:numPr>
          <w:ilvl w:val="0"/>
          <w:numId w:val="42"/>
        </w:numPr>
        <w:jc w:val="both"/>
        <w:rPr>
          <w:rFonts w:ascii="Arial" w:hAnsi="Arial"/>
          <w:sz w:val="22"/>
        </w:rPr>
      </w:pPr>
      <w:r w:rsidRPr="004777CB">
        <w:rPr>
          <w:rFonts w:ascii="Arial" w:hAnsi="Arial"/>
          <w:sz w:val="22"/>
        </w:rPr>
        <w:t>Support the development of programmes to immerse learners in industry experiences, including initiatives such as industry weeks.</w:t>
      </w:r>
    </w:p>
    <w:p w14:paraId="4FD6E1E8" w14:textId="77777777" w:rsidR="004777CB" w:rsidRPr="004777CB" w:rsidRDefault="004777CB" w:rsidP="004777CB">
      <w:pPr>
        <w:numPr>
          <w:ilvl w:val="0"/>
          <w:numId w:val="42"/>
        </w:numPr>
        <w:jc w:val="both"/>
        <w:rPr>
          <w:rFonts w:ascii="Arial" w:hAnsi="Arial"/>
          <w:sz w:val="22"/>
        </w:rPr>
      </w:pPr>
      <w:r w:rsidRPr="004777CB">
        <w:rPr>
          <w:rFonts w:ascii="Arial" w:hAnsi="Arial"/>
          <w:sz w:val="22"/>
        </w:rPr>
        <w:t xml:space="preserve">Contribute to the rollout of the </w:t>
      </w:r>
      <w:proofErr w:type="spellStart"/>
      <w:r w:rsidRPr="004777CB">
        <w:rPr>
          <w:rFonts w:ascii="Arial" w:hAnsi="Arial"/>
          <w:sz w:val="22"/>
        </w:rPr>
        <w:t>Skillsbuilder</w:t>
      </w:r>
      <w:proofErr w:type="spellEnd"/>
      <w:r w:rsidRPr="004777CB">
        <w:rPr>
          <w:rFonts w:ascii="Arial" w:hAnsi="Arial"/>
          <w:sz w:val="22"/>
        </w:rPr>
        <w:t xml:space="preserve"> programme, ensuring learners across HRUC benefit from its resources.</w:t>
      </w:r>
    </w:p>
    <w:p w14:paraId="01A5702E" w14:textId="77777777" w:rsidR="004777CB" w:rsidRDefault="004777CB" w:rsidP="004777CB">
      <w:pPr>
        <w:numPr>
          <w:ilvl w:val="0"/>
          <w:numId w:val="42"/>
        </w:numPr>
        <w:jc w:val="both"/>
        <w:rPr>
          <w:rFonts w:ascii="Arial" w:hAnsi="Arial"/>
          <w:sz w:val="22"/>
        </w:rPr>
      </w:pPr>
      <w:r w:rsidRPr="004777CB">
        <w:rPr>
          <w:rFonts w:ascii="Arial" w:hAnsi="Arial"/>
          <w:sz w:val="22"/>
        </w:rPr>
        <w:t>Liaise with the student voice groups to incorporate learner feedback into employability strategies.</w:t>
      </w:r>
    </w:p>
    <w:p w14:paraId="0B81D260" w14:textId="67F788EF" w:rsidR="000D5665" w:rsidRDefault="000D5665" w:rsidP="004777CB">
      <w:pPr>
        <w:numPr>
          <w:ilvl w:val="0"/>
          <w:numId w:val="42"/>
        </w:numPr>
        <w:jc w:val="both"/>
        <w:rPr>
          <w:rFonts w:ascii="Arial" w:hAnsi="Arial"/>
          <w:sz w:val="22"/>
        </w:rPr>
      </w:pPr>
      <w:r>
        <w:rPr>
          <w:rFonts w:ascii="Arial" w:hAnsi="Arial"/>
          <w:sz w:val="22"/>
        </w:rPr>
        <w:t>Review the current program of student readiness sessions provided to Level learners making improvements where necessary.</w:t>
      </w:r>
    </w:p>
    <w:p w14:paraId="11330E81" w14:textId="2471ED58" w:rsidR="000D5665" w:rsidRDefault="000D5665" w:rsidP="004777CB">
      <w:pPr>
        <w:numPr>
          <w:ilvl w:val="0"/>
          <w:numId w:val="42"/>
        </w:numPr>
        <w:jc w:val="both"/>
        <w:rPr>
          <w:rFonts w:ascii="Arial" w:hAnsi="Arial"/>
          <w:sz w:val="22"/>
          <w:szCs w:val="22"/>
        </w:rPr>
      </w:pPr>
      <w:r w:rsidRPr="17BD2B29">
        <w:rPr>
          <w:rFonts w:ascii="Arial" w:hAnsi="Arial"/>
          <w:sz w:val="22"/>
          <w:szCs w:val="22"/>
        </w:rPr>
        <w:t xml:space="preserve">Ensure all learners on T levels receive </w:t>
      </w:r>
      <w:r w:rsidRPr="0D369EBB">
        <w:rPr>
          <w:rFonts w:ascii="Arial" w:hAnsi="Arial"/>
          <w:sz w:val="22"/>
          <w:szCs w:val="22"/>
        </w:rPr>
        <w:t>a</w:t>
      </w:r>
      <w:r w:rsidR="785F0D77" w:rsidRPr="0D369EBB">
        <w:rPr>
          <w:rFonts w:ascii="Arial" w:hAnsi="Arial"/>
          <w:sz w:val="22"/>
          <w:szCs w:val="22"/>
        </w:rPr>
        <w:t xml:space="preserve"> </w:t>
      </w:r>
      <w:r w:rsidR="785F0D77" w:rsidRPr="4EC77651">
        <w:rPr>
          <w:rFonts w:ascii="Arial" w:hAnsi="Arial"/>
          <w:sz w:val="22"/>
          <w:szCs w:val="22"/>
        </w:rPr>
        <w:t xml:space="preserve">minimum </w:t>
      </w:r>
      <w:r w:rsidR="785F0D77" w:rsidRPr="7CB0C2FC">
        <w:rPr>
          <w:rFonts w:ascii="Arial" w:hAnsi="Arial"/>
          <w:sz w:val="22"/>
          <w:szCs w:val="22"/>
        </w:rPr>
        <w:t>of</w:t>
      </w:r>
      <w:r w:rsidRPr="17BD2B29">
        <w:rPr>
          <w:rFonts w:ascii="Arial" w:hAnsi="Arial"/>
          <w:sz w:val="22"/>
          <w:szCs w:val="22"/>
        </w:rPr>
        <w:t xml:space="preserve"> 7 student readiness sessions with E</w:t>
      </w:r>
      <w:r w:rsidR="002A78F7">
        <w:rPr>
          <w:rFonts w:ascii="Arial" w:hAnsi="Arial"/>
          <w:sz w:val="22"/>
          <w:szCs w:val="22"/>
        </w:rPr>
        <w:t>mployability Development Off</w:t>
      </w:r>
      <w:r w:rsidR="00D2231D">
        <w:rPr>
          <w:rFonts w:ascii="Arial" w:hAnsi="Arial"/>
          <w:sz w:val="22"/>
          <w:szCs w:val="22"/>
        </w:rPr>
        <w:t>icers</w:t>
      </w:r>
      <w:r w:rsidRPr="17BD2B29">
        <w:rPr>
          <w:rFonts w:ascii="Arial" w:hAnsi="Arial"/>
          <w:sz w:val="22"/>
          <w:szCs w:val="22"/>
        </w:rPr>
        <w:t>, monitor quality of sessions offered with regular learning walks.</w:t>
      </w:r>
    </w:p>
    <w:p w14:paraId="78F75766" w14:textId="00A1854C" w:rsidR="000D5665" w:rsidRDefault="000D5665" w:rsidP="004777CB">
      <w:pPr>
        <w:numPr>
          <w:ilvl w:val="0"/>
          <w:numId w:val="42"/>
        </w:numPr>
        <w:jc w:val="both"/>
        <w:rPr>
          <w:rFonts w:ascii="Arial" w:hAnsi="Arial"/>
          <w:sz w:val="22"/>
        </w:rPr>
      </w:pPr>
      <w:r>
        <w:rPr>
          <w:rFonts w:ascii="Arial" w:hAnsi="Arial"/>
          <w:sz w:val="22"/>
        </w:rPr>
        <w:t>Maintain personal targets for work experience and student readiness sessions.</w:t>
      </w:r>
    </w:p>
    <w:p w14:paraId="75A928BC" w14:textId="77777777" w:rsidR="004777CB" w:rsidRPr="004777CB" w:rsidRDefault="004777CB" w:rsidP="001C0C84">
      <w:pPr>
        <w:ind w:left="720"/>
        <w:jc w:val="both"/>
        <w:rPr>
          <w:rFonts w:ascii="Arial" w:hAnsi="Arial"/>
          <w:sz w:val="22"/>
        </w:rPr>
      </w:pPr>
    </w:p>
    <w:p w14:paraId="42CD4198" w14:textId="77777777" w:rsidR="004777CB" w:rsidRPr="004777CB" w:rsidRDefault="004777CB" w:rsidP="004777CB">
      <w:pPr>
        <w:jc w:val="both"/>
        <w:rPr>
          <w:rFonts w:ascii="Arial" w:hAnsi="Arial"/>
          <w:sz w:val="22"/>
        </w:rPr>
      </w:pPr>
      <w:r w:rsidRPr="004777CB">
        <w:rPr>
          <w:rFonts w:ascii="Arial" w:hAnsi="Arial"/>
          <w:b/>
          <w:bCs/>
          <w:sz w:val="22"/>
        </w:rPr>
        <w:t>Safeguarding and Compliance</w:t>
      </w:r>
    </w:p>
    <w:p w14:paraId="575A367D" w14:textId="77777777" w:rsidR="004777CB" w:rsidRPr="004777CB" w:rsidRDefault="004777CB" w:rsidP="004777CB">
      <w:pPr>
        <w:numPr>
          <w:ilvl w:val="0"/>
          <w:numId w:val="43"/>
        </w:numPr>
        <w:jc w:val="both"/>
        <w:rPr>
          <w:rFonts w:ascii="Arial" w:hAnsi="Arial"/>
          <w:sz w:val="22"/>
        </w:rPr>
      </w:pPr>
      <w:r w:rsidRPr="004777CB">
        <w:rPr>
          <w:rFonts w:ascii="Arial" w:hAnsi="Arial"/>
          <w:sz w:val="22"/>
        </w:rPr>
        <w:t>Understand and adhere to Safeguarding legislation, promoting best practices to protect children and vulnerable adults.</w:t>
      </w:r>
    </w:p>
    <w:p w14:paraId="3AE94FA6" w14:textId="77777777" w:rsidR="004777CB" w:rsidRDefault="004777CB" w:rsidP="004777CB">
      <w:pPr>
        <w:numPr>
          <w:ilvl w:val="0"/>
          <w:numId w:val="43"/>
        </w:numPr>
        <w:jc w:val="both"/>
        <w:rPr>
          <w:rFonts w:ascii="Arial" w:hAnsi="Arial"/>
          <w:sz w:val="22"/>
        </w:rPr>
      </w:pPr>
      <w:r w:rsidRPr="004777CB">
        <w:rPr>
          <w:rFonts w:ascii="Arial" w:hAnsi="Arial"/>
          <w:sz w:val="22"/>
        </w:rPr>
        <w:t>Ensure compliance with HRUC’s Equality, Diversity, and Inclusion policies and data protection requirements.</w:t>
      </w:r>
    </w:p>
    <w:p w14:paraId="565449B2" w14:textId="77777777" w:rsidR="004777CB" w:rsidRPr="004777CB" w:rsidRDefault="004777CB" w:rsidP="004777CB">
      <w:pPr>
        <w:numPr>
          <w:ilvl w:val="0"/>
          <w:numId w:val="43"/>
        </w:numPr>
        <w:jc w:val="both"/>
        <w:rPr>
          <w:rFonts w:ascii="Arial" w:hAnsi="Arial"/>
          <w:sz w:val="22"/>
        </w:rPr>
      </w:pPr>
    </w:p>
    <w:p w14:paraId="23A15EE9" w14:textId="77777777" w:rsidR="004777CB" w:rsidRDefault="004777CB" w:rsidP="004777CB">
      <w:pPr>
        <w:jc w:val="both"/>
        <w:rPr>
          <w:rFonts w:ascii="Arial" w:hAnsi="Arial"/>
          <w:b/>
          <w:bCs/>
          <w:sz w:val="22"/>
        </w:rPr>
      </w:pPr>
      <w:r w:rsidRPr="004777CB">
        <w:rPr>
          <w:rFonts w:ascii="Arial" w:hAnsi="Arial"/>
          <w:b/>
          <w:bCs/>
          <w:sz w:val="22"/>
        </w:rPr>
        <w:t>Other Duties</w:t>
      </w:r>
    </w:p>
    <w:p w14:paraId="00C2CEB0" w14:textId="22B1D293" w:rsidR="004777CB" w:rsidRPr="004777CB" w:rsidRDefault="004777CB" w:rsidP="004777CB">
      <w:pPr>
        <w:numPr>
          <w:ilvl w:val="0"/>
          <w:numId w:val="44"/>
        </w:numPr>
        <w:jc w:val="both"/>
        <w:rPr>
          <w:rFonts w:ascii="Arial" w:hAnsi="Arial"/>
          <w:sz w:val="22"/>
        </w:rPr>
      </w:pPr>
      <w:r w:rsidRPr="004777CB">
        <w:rPr>
          <w:rFonts w:ascii="Arial" w:hAnsi="Arial"/>
          <w:sz w:val="22"/>
        </w:rPr>
        <w:t xml:space="preserve">Support the Head of Employability </w:t>
      </w:r>
      <w:r>
        <w:rPr>
          <w:rFonts w:ascii="Arial" w:hAnsi="Arial"/>
          <w:sz w:val="22"/>
        </w:rPr>
        <w:t xml:space="preserve">and Assistant Director for Enhanced Skills and Employability </w:t>
      </w:r>
      <w:r w:rsidRPr="004777CB">
        <w:rPr>
          <w:rFonts w:ascii="Arial" w:hAnsi="Arial"/>
          <w:sz w:val="22"/>
        </w:rPr>
        <w:t>in managing overseas placements, including logistics for the Turing Scheme.</w:t>
      </w:r>
    </w:p>
    <w:p w14:paraId="4C7FF8B3" w14:textId="77777777" w:rsidR="004777CB" w:rsidRPr="004777CB" w:rsidRDefault="004777CB" w:rsidP="004777CB">
      <w:pPr>
        <w:numPr>
          <w:ilvl w:val="0"/>
          <w:numId w:val="44"/>
        </w:numPr>
        <w:jc w:val="both"/>
        <w:rPr>
          <w:rFonts w:ascii="Arial" w:hAnsi="Arial"/>
          <w:sz w:val="22"/>
        </w:rPr>
      </w:pPr>
      <w:r w:rsidRPr="004777CB">
        <w:rPr>
          <w:rFonts w:ascii="Arial" w:hAnsi="Arial"/>
          <w:sz w:val="22"/>
        </w:rPr>
        <w:t>Carry out administrative responsibilities to maintain up-to-date records and documentation in line with college policies.</w:t>
      </w:r>
    </w:p>
    <w:p w14:paraId="6474BECC" w14:textId="77777777" w:rsidR="004777CB" w:rsidRPr="004777CB" w:rsidRDefault="004777CB" w:rsidP="004777CB">
      <w:pPr>
        <w:numPr>
          <w:ilvl w:val="0"/>
          <w:numId w:val="44"/>
        </w:numPr>
        <w:jc w:val="both"/>
        <w:rPr>
          <w:rFonts w:ascii="Arial" w:hAnsi="Arial"/>
          <w:sz w:val="22"/>
        </w:rPr>
      </w:pPr>
      <w:r w:rsidRPr="004777CB">
        <w:rPr>
          <w:rFonts w:ascii="Arial" w:hAnsi="Arial"/>
          <w:sz w:val="22"/>
        </w:rPr>
        <w:t>Perform other duties as required, commensurate with the scale and grade of the post.</w:t>
      </w:r>
    </w:p>
    <w:p w14:paraId="262A644D" w14:textId="77777777" w:rsidR="00600FC7" w:rsidRPr="001E3A5B" w:rsidRDefault="00600FC7" w:rsidP="00F7654C">
      <w:pPr>
        <w:tabs>
          <w:tab w:val="num" w:pos="720"/>
        </w:tabs>
        <w:ind w:hanging="436"/>
        <w:jc w:val="both"/>
        <w:rPr>
          <w:rFonts w:ascii="Arial" w:hAnsi="Arial"/>
          <w:sz w:val="22"/>
        </w:rPr>
      </w:pPr>
    </w:p>
    <w:p w14:paraId="43569A5D" w14:textId="77777777" w:rsidR="003F1298" w:rsidRPr="001E3A5B" w:rsidRDefault="000935E5" w:rsidP="00F7654C">
      <w:pPr>
        <w:pStyle w:val="Heading1"/>
        <w:tabs>
          <w:tab w:val="num" w:pos="720"/>
        </w:tabs>
        <w:jc w:val="both"/>
      </w:pPr>
      <w:r w:rsidRPr="001E3A5B">
        <w:rPr>
          <w:sz w:val="22"/>
        </w:rPr>
        <w:t>T levels CPD</w:t>
      </w:r>
    </w:p>
    <w:p w14:paraId="6C6CCB0F" w14:textId="77777777" w:rsidR="003F1298" w:rsidRPr="001E3A5B" w:rsidRDefault="003F1298" w:rsidP="00F7654C">
      <w:pPr>
        <w:tabs>
          <w:tab w:val="num" w:pos="720"/>
        </w:tabs>
        <w:ind w:hanging="436"/>
        <w:jc w:val="both"/>
      </w:pPr>
    </w:p>
    <w:p w14:paraId="24B6E028" w14:textId="77777777" w:rsidR="00600FC7" w:rsidRPr="001E3A5B" w:rsidRDefault="00007F48" w:rsidP="00F7654C">
      <w:pPr>
        <w:numPr>
          <w:ilvl w:val="0"/>
          <w:numId w:val="26"/>
        </w:numPr>
        <w:ind w:hanging="436"/>
        <w:jc w:val="both"/>
        <w:rPr>
          <w:rFonts w:ascii="Arial" w:hAnsi="Arial"/>
          <w:sz w:val="22"/>
        </w:rPr>
      </w:pPr>
      <w:r w:rsidRPr="001E3A5B">
        <w:rPr>
          <w:rFonts w:ascii="Arial" w:hAnsi="Arial"/>
          <w:sz w:val="22"/>
        </w:rPr>
        <w:t xml:space="preserve">To support the </w:t>
      </w:r>
      <w:r w:rsidR="003A781B">
        <w:rPr>
          <w:rFonts w:ascii="Arial" w:hAnsi="Arial"/>
          <w:sz w:val="22"/>
        </w:rPr>
        <w:t>Head of Employability</w:t>
      </w:r>
      <w:r w:rsidR="00D013C6" w:rsidRPr="001E3A5B">
        <w:rPr>
          <w:rFonts w:ascii="Arial" w:hAnsi="Arial"/>
          <w:sz w:val="22"/>
        </w:rPr>
        <w:t xml:space="preserve"> to ensure CPD related to T Levels is coordinated and attended as appropriate.</w:t>
      </w:r>
    </w:p>
    <w:p w14:paraId="16C232FA" w14:textId="77777777" w:rsidR="00D013C6" w:rsidRPr="001E3A5B" w:rsidRDefault="00007F48" w:rsidP="00F7654C">
      <w:pPr>
        <w:numPr>
          <w:ilvl w:val="0"/>
          <w:numId w:val="26"/>
        </w:numPr>
        <w:ind w:hanging="436"/>
        <w:jc w:val="both"/>
        <w:rPr>
          <w:rFonts w:ascii="Arial" w:hAnsi="Arial"/>
          <w:sz w:val="22"/>
        </w:rPr>
      </w:pPr>
      <w:r w:rsidRPr="3362EF40">
        <w:rPr>
          <w:rFonts w:ascii="Arial" w:hAnsi="Arial"/>
          <w:sz w:val="22"/>
          <w:szCs w:val="22"/>
        </w:rPr>
        <w:t xml:space="preserve">To support the </w:t>
      </w:r>
      <w:r w:rsidR="003A781B" w:rsidRPr="3362EF40">
        <w:rPr>
          <w:rFonts w:ascii="Arial" w:hAnsi="Arial"/>
          <w:sz w:val="22"/>
          <w:szCs w:val="22"/>
        </w:rPr>
        <w:t>Head of Employability</w:t>
      </w:r>
      <w:r w:rsidR="00D013C6" w:rsidRPr="3362EF40">
        <w:rPr>
          <w:rFonts w:ascii="Arial" w:hAnsi="Arial"/>
          <w:sz w:val="22"/>
          <w:szCs w:val="22"/>
        </w:rPr>
        <w:t xml:space="preserve"> with liaison related to T Levels CPD including with DfE and Education Training Foundation (ETF).</w:t>
      </w:r>
    </w:p>
    <w:p w14:paraId="7029CA8C" w14:textId="77777777" w:rsidR="00241182" w:rsidRDefault="00241182" w:rsidP="00F7654C">
      <w:pPr>
        <w:pStyle w:val="Heading1"/>
        <w:jc w:val="both"/>
        <w:rPr>
          <w:sz w:val="22"/>
        </w:rPr>
      </w:pPr>
    </w:p>
    <w:p w14:paraId="4A7477D8" w14:textId="77777777" w:rsidR="00A725E0" w:rsidRDefault="00A725E0" w:rsidP="00A725E0">
      <w:pPr>
        <w:pStyle w:val="BodyText"/>
        <w:tabs>
          <w:tab w:val="left" w:pos="720"/>
        </w:tabs>
        <w:ind w:left="720" w:hanging="720"/>
        <w:rPr>
          <w:b w:val="0"/>
          <w:bCs/>
        </w:rPr>
      </w:pPr>
      <w:r w:rsidRPr="00CF06A0">
        <w:rPr>
          <w:bCs/>
        </w:rPr>
        <w:t>Safeguarding Children and Vulnerable adults</w:t>
      </w:r>
    </w:p>
    <w:p w14:paraId="71267BEC" w14:textId="77777777" w:rsidR="00A725E0" w:rsidRPr="00A725E0" w:rsidRDefault="00A725E0" w:rsidP="00A725E0">
      <w:pPr>
        <w:pStyle w:val="BodyText"/>
        <w:tabs>
          <w:tab w:val="left" w:pos="720"/>
        </w:tabs>
        <w:ind w:left="720" w:hanging="720"/>
        <w:rPr>
          <w:b w:val="0"/>
          <w:bCs/>
        </w:rPr>
      </w:pPr>
    </w:p>
    <w:p w14:paraId="6C6D007F" w14:textId="77777777" w:rsidR="00A725E0" w:rsidRPr="00A725E0" w:rsidRDefault="00A725E0" w:rsidP="00A725E0">
      <w:pPr>
        <w:pStyle w:val="BodyText"/>
        <w:numPr>
          <w:ilvl w:val="0"/>
          <w:numId w:val="46"/>
        </w:numPr>
        <w:tabs>
          <w:tab w:val="left" w:pos="720"/>
        </w:tabs>
        <w:rPr>
          <w:b w:val="0"/>
          <w:bCs/>
        </w:rPr>
      </w:pPr>
      <w:r w:rsidRPr="00A725E0">
        <w:rPr>
          <w:b w:val="0"/>
          <w:bCs/>
        </w:rPr>
        <w:t>Understand and comply with Safeguarding legislation and ensure that best practice is embedded in all working practices as required.</w:t>
      </w:r>
    </w:p>
    <w:p w14:paraId="2CB8FA67" w14:textId="77777777" w:rsidR="00A725E0" w:rsidRPr="00A725E0" w:rsidRDefault="00A725E0" w:rsidP="00A725E0">
      <w:pPr>
        <w:pStyle w:val="BodyText"/>
        <w:tabs>
          <w:tab w:val="left" w:pos="720"/>
        </w:tabs>
        <w:ind w:left="720"/>
        <w:rPr>
          <w:b w:val="0"/>
          <w:bCs/>
        </w:rPr>
      </w:pPr>
    </w:p>
    <w:p w14:paraId="4F6B1B68" w14:textId="77777777" w:rsidR="00A725E0" w:rsidRPr="00A725E0" w:rsidRDefault="00A725E0" w:rsidP="00A725E0">
      <w:pPr>
        <w:pStyle w:val="BodyText"/>
        <w:numPr>
          <w:ilvl w:val="0"/>
          <w:numId w:val="46"/>
        </w:numPr>
        <w:tabs>
          <w:tab w:val="left" w:pos="720"/>
        </w:tabs>
        <w:rPr>
          <w:b w:val="0"/>
          <w:bCs/>
        </w:rPr>
      </w:pPr>
      <w:r w:rsidRPr="00A725E0">
        <w:rPr>
          <w:b w:val="0"/>
          <w:bCs/>
        </w:rPr>
        <w:t>Commitment to Safeguarding and promoting the welfare of children and vulnerable adults, ensuring that this commitment is demonstrated in all aspects of the role as appropriate.</w:t>
      </w:r>
    </w:p>
    <w:p w14:paraId="3E42025A" w14:textId="77777777" w:rsidR="00F75A63" w:rsidRDefault="00F75A63" w:rsidP="00F75A63"/>
    <w:p w14:paraId="76CCF48F" w14:textId="77777777" w:rsidR="00F75A63" w:rsidRDefault="00F75A63" w:rsidP="00F75A63"/>
    <w:p w14:paraId="313CFE4C" w14:textId="5CE99CD0" w:rsidR="38EEC1D6" w:rsidRDefault="38EEC1D6"/>
    <w:p w14:paraId="0A3D1AE5" w14:textId="029B95FB" w:rsidR="38EEC1D6" w:rsidRDefault="38EEC1D6"/>
    <w:p w14:paraId="1BF515DD" w14:textId="5E41A028" w:rsidR="38EEC1D6" w:rsidRDefault="38EEC1D6"/>
    <w:p w14:paraId="33007BD4" w14:textId="570D0389" w:rsidR="38EEC1D6" w:rsidRDefault="38EEC1D6"/>
    <w:p w14:paraId="3D525793" w14:textId="477C9C97" w:rsidR="16CF6E7F" w:rsidRDefault="16CF6E7F"/>
    <w:p w14:paraId="16FE9768" w14:textId="0864B7FC" w:rsidR="16CF6E7F" w:rsidRDefault="16CF6E7F"/>
    <w:p w14:paraId="59D25AE5" w14:textId="5CFF1EB2" w:rsidR="16CF6E7F" w:rsidRPr="00831182" w:rsidRDefault="16CF6E7F">
      <w:pPr>
        <w:rPr>
          <w:sz w:val="6"/>
          <w:szCs w:val="6"/>
        </w:rPr>
      </w:pPr>
    </w:p>
    <w:p w14:paraId="462AE36F" w14:textId="02A86178" w:rsidR="16CF6E7F" w:rsidRDefault="16CF6E7F"/>
    <w:p w14:paraId="0076408B" w14:textId="4F0D6037" w:rsidR="00654A57" w:rsidRPr="001E3A5B" w:rsidRDefault="003A781B" w:rsidP="00EF603C">
      <w:pPr>
        <w:pStyle w:val="Heading1"/>
        <w:jc w:val="center"/>
        <w:rPr>
          <w:sz w:val="24"/>
          <w:szCs w:val="24"/>
        </w:rPr>
      </w:pPr>
      <w:r>
        <w:rPr>
          <w:sz w:val="24"/>
          <w:szCs w:val="24"/>
        </w:rPr>
        <w:t>Employability</w:t>
      </w:r>
      <w:r w:rsidR="000935E5" w:rsidRPr="001E3A5B">
        <w:rPr>
          <w:sz w:val="24"/>
          <w:szCs w:val="24"/>
        </w:rPr>
        <w:t xml:space="preserve"> Development</w:t>
      </w:r>
      <w:r w:rsidR="00F12779">
        <w:rPr>
          <w:sz w:val="24"/>
          <w:szCs w:val="24"/>
        </w:rPr>
        <w:t xml:space="preserve"> Manager – </w:t>
      </w:r>
      <w:r>
        <w:rPr>
          <w:sz w:val="24"/>
          <w:szCs w:val="24"/>
        </w:rPr>
        <w:t>H</w:t>
      </w:r>
      <w:r w:rsidR="00F75A63">
        <w:rPr>
          <w:sz w:val="24"/>
          <w:szCs w:val="24"/>
        </w:rPr>
        <w:t>R</w:t>
      </w:r>
      <w:r>
        <w:rPr>
          <w:sz w:val="24"/>
          <w:szCs w:val="24"/>
        </w:rPr>
        <w:t>UC</w:t>
      </w:r>
      <w:r w:rsidR="000935E5" w:rsidRPr="001E3A5B">
        <w:rPr>
          <w:sz w:val="24"/>
          <w:szCs w:val="24"/>
        </w:rPr>
        <w:t xml:space="preserve"> </w:t>
      </w:r>
    </w:p>
    <w:p w14:paraId="5396C2A7" w14:textId="77777777" w:rsidR="00600FC7" w:rsidRPr="00664324" w:rsidRDefault="00600FC7">
      <w:pPr>
        <w:jc w:val="center"/>
        <w:rPr>
          <w:rFonts w:ascii="Arial" w:hAnsi="Arial"/>
          <w:b/>
          <w:sz w:val="12"/>
          <w:szCs w:val="12"/>
        </w:rPr>
      </w:pPr>
    </w:p>
    <w:p w14:paraId="59B65650" w14:textId="77777777" w:rsidR="00600FC7" w:rsidRPr="001E3A5B" w:rsidRDefault="00600FC7">
      <w:pPr>
        <w:jc w:val="center"/>
        <w:rPr>
          <w:rFonts w:ascii="Arial" w:hAnsi="Arial"/>
          <w:b/>
          <w:sz w:val="24"/>
          <w:szCs w:val="24"/>
        </w:rPr>
      </w:pPr>
      <w:r w:rsidRPr="001E3A5B">
        <w:rPr>
          <w:rFonts w:ascii="Arial" w:hAnsi="Arial"/>
          <w:b/>
          <w:sz w:val="24"/>
          <w:szCs w:val="24"/>
        </w:rPr>
        <w:t>Person Specification</w:t>
      </w:r>
    </w:p>
    <w:p w14:paraId="431A119B" w14:textId="77777777" w:rsidR="00600FC7" w:rsidRPr="001E3A5B" w:rsidRDefault="00600FC7">
      <w:pPr>
        <w:jc w:val="center"/>
        <w:rPr>
          <w:rFonts w:ascii="Arial" w:hAnsi="Arial"/>
          <w:b/>
          <w:sz w:val="12"/>
        </w:rPr>
      </w:pPr>
    </w:p>
    <w:p w14:paraId="5A223947" w14:textId="77777777" w:rsidR="00600FC7" w:rsidRPr="001E3A5B" w:rsidRDefault="00600FC7">
      <w:pPr>
        <w:jc w:val="center"/>
        <w:rPr>
          <w:rFonts w:ascii="Arial" w:hAnsi="Arial"/>
          <w:b/>
          <w:sz w:val="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1134"/>
        <w:gridCol w:w="1134"/>
        <w:gridCol w:w="1276"/>
      </w:tblGrid>
      <w:tr w:rsidR="00E823C4" w:rsidRPr="001E3A5B" w14:paraId="32CCD316" w14:textId="77777777" w:rsidTr="009D0027">
        <w:tc>
          <w:tcPr>
            <w:tcW w:w="6232" w:type="dxa"/>
          </w:tcPr>
          <w:p w14:paraId="6DFC4E0E" w14:textId="77777777" w:rsidR="00E823C4" w:rsidRPr="001E3A5B" w:rsidRDefault="00E823C4" w:rsidP="003872C4">
            <w:pPr>
              <w:rPr>
                <w:rFonts w:ascii="Arial" w:hAnsi="Arial"/>
              </w:rPr>
            </w:pPr>
          </w:p>
        </w:tc>
        <w:tc>
          <w:tcPr>
            <w:tcW w:w="1134" w:type="dxa"/>
          </w:tcPr>
          <w:p w14:paraId="034B5332" w14:textId="77777777" w:rsidR="00E823C4" w:rsidRPr="00664324" w:rsidRDefault="00E823C4" w:rsidP="003872C4">
            <w:pPr>
              <w:rPr>
                <w:rFonts w:ascii="Arial" w:hAnsi="Arial"/>
              </w:rPr>
            </w:pPr>
            <w:r w:rsidRPr="00664324">
              <w:rPr>
                <w:rFonts w:ascii="Arial" w:hAnsi="Arial"/>
              </w:rPr>
              <w:t>Essential</w:t>
            </w:r>
          </w:p>
        </w:tc>
        <w:tc>
          <w:tcPr>
            <w:tcW w:w="1134" w:type="dxa"/>
          </w:tcPr>
          <w:p w14:paraId="7BC34C0C" w14:textId="77777777" w:rsidR="00E823C4" w:rsidRPr="00664324" w:rsidRDefault="00E823C4" w:rsidP="003872C4">
            <w:pPr>
              <w:rPr>
                <w:rFonts w:ascii="Arial" w:hAnsi="Arial"/>
              </w:rPr>
            </w:pPr>
            <w:r w:rsidRPr="00664324">
              <w:rPr>
                <w:rFonts w:ascii="Arial" w:hAnsi="Arial"/>
              </w:rPr>
              <w:t>Desirable</w:t>
            </w:r>
          </w:p>
        </w:tc>
        <w:tc>
          <w:tcPr>
            <w:tcW w:w="1276" w:type="dxa"/>
          </w:tcPr>
          <w:p w14:paraId="0E4972FB" w14:textId="036F7121" w:rsidR="00E823C4" w:rsidRPr="00664324" w:rsidRDefault="00E823C4" w:rsidP="003872C4">
            <w:pPr>
              <w:rPr>
                <w:rFonts w:ascii="Arial" w:hAnsi="Arial"/>
              </w:rPr>
            </w:pPr>
            <w:r w:rsidRPr="00664324">
              <w:rPr>
                <w:rFonts w:ascii="Arial" w:hAnsi="Arial"/>
              </w:rPr>
              <w:t>Assessed by</w:t>
            </w:r>
            <w:r w:rsidR="00831182">
              <w:rPr>
                <w:rFonts w:ascii="Arial" w:hAnsi="Arial"/>
              </w:rPr>
              <w:t>*</w:t>
            </w:r>
            <w:r w:rsidRPr="00664324">
              <w:rPr>
                <w:rFonts w:ascii="Arial" w:hAnsi="Arial"/>
              </w:rPr>
              <w:t>:</w:t>
            </w:r>
          </w:p>
        </w:tc>
      </w:tr>
      <w:tr w:rsidR="00E823C4" w:rsidRPr="001E3A5B" w14:paraId="26567CDB" w14:textId="77777777" w:rsidTr="009D0027">
        <w:tc>
          <w:tcPr>
            <w:tcW w:w="6232" w:type="dxa"/>
          </w:tcPr>
          <w:p w14:paraId="76CACCE7" w14:textId="6FF97F02" w:rsidR="00E823C4" w:rsidRPr="001E3A5B" w:rsidRDefault="00E823C4" w:rsidP="003872C4">
            <w:pPr>
              <w:pStyle w:val="Heading6"/>
            </w:pPr>
            <w:r>
              <w:t>Qualifications</w:t>
            </w:r>
            <w:r w:rsidR="5C59D615">
              <w:t>, Knowledge and Experience</w:t>
            </w:r>
          </w:p>
        </w:tc>
        <w:tc>
          <w:tcPr>
            <w:tcW w:w="1134" w:type="dxa"/>
          </w:tcPr>
          <w:p w14:paraId="5D23B8EC" w14:textId="77777777" w:rsidR="00E823C4" w:rsidRPr="001E3A5B" w:rsidRDefault="00E823C4" w:rsidP="003872C4">
            <w:pPr>
              <w:rPr>
                <w:rFonts w:ascii="Arial" w:hAnsi="Arial"/>
              </w:rPr>
            </w:pPr>
          </w:p>
        </w:tc>
        <w:tc>
          <w:tcPr>
            <w:tcW w:w="1134" w:type="dxa"/>
          </w:tcPr>
          <w:p w14:paraId="3E7A0B14" w14:textId="77777777" w:rsidR="00E823C4" w:rsidRPr="001E3A5B" w:rsidRDefault="00E823C4" w:rsidP="003872C4">
            <w:pPr>
              <w:rPr>
                <w:rFonts w:ascii="Arial" w:hAnsi="Arial"/>
              </w:rPr>
            </w:pPr>
          </w:p>
        </w:tc>
        <w:tc>
          <w:tcPr>
            <w:tcW w:w="1276" w:type="dxa"/>
          </w:tcPr>
          <w:p w14:paraId="6B07D3D5" w14:textId="77777777" w:rsidR="00E823C4" w:rsidRPr="001E3A5B" w:rsidRDefault="00E823C4" w:rsidP="003872C4">
            <w:pPr>
              <w:rPr>
                <w:rFonts w:ascii="Arial" w:hAnsi="Arial"/>
              </w:rPr>
            </w:pPr>
          </w:p>
        </w:tc>
      </w:tr>
      <w:tr w:rsidR="00E823C4" w:rsidRPr="001E3A5B" w14:paraId="68362172" w14:textId="77777777" w:rsidTr="009D0027">
        <w:tc>
          <w:tcPr>
            <w:tcW w:w="6232" w:type="dxa"/>
            <w:shd w:val="clear" w:color="auto" w:fill="FFFFFF" w:themeFill="background1"/>
          </w:tcPr>
          <w:p w14:paraId="5F009561" w14:textId="5DC82D6F" w:rsidR="00E823C4" w:rsidRPr="001E3A5B" w:rsidRDefault="5C59D615" w:rsidP="53D06103">
            <w:pPr>
              <w:numPr>
                <w:ilvl w:val="0"/>
                <w:numId w:val="8"/>
              </w:numPr>
              <w:rPr>
                <w:rFonts w:ascii="Arial" w:hAnsi="Arial"/>
              </w:rPr>
            </w:pPr>
            <w:r w:rsidRPr="53D06103">
              <w:rPr>
                <w:rFonts w:ascii="Arial" w:hAnsi="Arial"/>
              </w:rPr>
              <w:t>Qualified</w:t>
            </w:r>
            <w:r w:rsidR="000935E5" w:rsidRPr="53D06103">
              <w:rPr>
                <w:rFonts w:ascii="Arial" w:hAnsi="Arial"/>
              </w:rPr>
              <w:t xml:space="preserve"> to a minimum </w:t>
            </w:r>
            <w:r w:rsidR="00966C9E" w:rsidRPr="53D06103">
              <w:rPr>
                <w:rFonts w:ascii="Arial" w:hAnsi="Arial"/>
              </w:rPr>
              <w:t xml:space="preserve">of </w:t>
            </w:r>
            <w:r w:rsidR="000935E5" w:rsidRPr="53D06103">
              <w:rPr>
                <w:rFonts w:ascii="Arial" w:hAnsi="Arial"/>
              </w:rPr>
              <w:t xml:space="preserve">Level </w:t>
            </w:r>
            <w:r w:rsidR="00966C9E" w:rsidRPr="53D06103">
              <w:rPr>
                <w:rFonts w:ascii="Arial" w:hAnsi="Arial"/>
              </w:rPr>
              <w:t>3</w:t>
            </w:r>
            <w:r w:rsidR="000935E5" w:rsidRPr="53D06103">
              <w:rPr>
                <w:rFonts w:ascii="Arial" w:hAnsi="Arial"/>
              </w:rPr>
              <w:t xml:space="preserve"> </w:t>
            </w:r>
          </w:p>
        </w:tc>
        <w:tc>
          <w:tcPr>
            <w:tcW w:w="1134" w:type="dxa"/>
          </w:tcPr>
          <w:p w14:paraId="346F9071" w14:textId="34053691" w:rsidR="00E823C4" w:rsidRPr="001E3A5B" w:rsidRDefault="1E8D4C73" w:rsidP="2A92049C">
            <w:pPr>
              <w:jc w:val="center"/>
              <w:rPr>
                <w:rFonts w:ascii="Wingdings" w:eastAsia="Wingdings" w:hAnsi="Wingdings" w:cs="Wingdings"/>
              </w:rPr>
            </w:pPr>
            <w:r w:rsidRPr="2A92049C">
              <w:rPr>
                <w:rFonts w:ascii="Wingdings" w:eastAsia="Wingdings" w:hAnsi="Wingdings" w:cs="Wingdings"/>
                <w:b/>
                <w:bCs/>
              </w:rPr>
              <w:t>ü</w:t>
            </w:r>
          </w:p>
        </w:tc>
        <w:tc>
          <w:tcPr>
            <w:tcW w:w="1134" w:type="dxa"/>
          </w:tcPr>
          <w:p w14:paraId="37050F99" w14:textId="77777777" w:rsidR="00E823C4" w:rsidRPr="001E3A5B" w:rsidRDefault="00E823C4" w:rsidP="003872C4">
            <w:pPr>
              <w:rPr>
                <w:rFonts w:ascii="Arial" w:hAnsi="Arial"/>
              </w:rPr>
            </w:pPr>
          </w:p>
        </w:tc>
        <w:tc>
          <w:tcPr>
            <w:tcW w:w="1276" w:type="dxa"/>
          </w:tcPr>
          <w:p w14:paraId="58344489" w14:textId="77777777" w:rsidR="00E823C4" w:rsidRPr="001E3A5B" w:rsidRDefault="00E823C4" w:rsidP="003872C4">
            <w:pPr>
              <w:rPr>
                <w:rFonts w:ascii="Arial" w:hAnsi="Arial"/>
              </w:rPr>
            </w:pPr>
            <w:r w:rsidRPr="001E3A5B">
              <w:rPr>
                <w:rFonts w:ascii="Arial" w:hAnsi="Arial"/>
              </w:rPr>
              <w:t>Cert/AF</w:t>
            </w:r>
          </w:p>
        </w:tc>
      </w:tr>
      <w:tr w:rsidR="63A89CAC" w14:paraId="06DEE4F1" w14:textId="77777777" w:rsidTr="009D0027">
        <w:trPr>
          <w:trHeight w:val="300"/>
        </w:trPr>
        <w:tc>
          <w:tcPr>
            <w:tcW w:w="6232" w:type="dxa"/>
            <w:shd w:val="clear" w:color="auto" w:fill="FFFFFF" w:themeFill="background1"/>
          </w:tcPr>
          <w:p w14:paraId="15B149A9" w14:textId="6B7E4F18" w:rsidR="3BD0FE74" w:rsidRDefault="3BD0FE74" w:rsidP="53D06103">
            <w:pPr>
              <w:pStyle w:val="ListParagraph"/>
              <w:numPr>
                <w:ilvl w:val="0"/>
                <w:numId w:val="45"/>
              </w:numPr>
              <w:rPr>
                <w:rFonts w:ascii="Arial" w:eastAsia="Arial" w:hAnsi="Arial" w:cs="Arial"/>
              </w:rPr>
            </w:pPr>
            <w:r w:rsidRPr="53D06103">
              <w:rPr>
                <w:rFonts w:ascii="Arial" w:eastAsia="Arial" w:hAnsi="Arial" w:cs="Arial"/>
              </w:rPr>
              <w:t>Experience of working in Further Education, Skills or Training</w:t>
            </w:r>
          </w:p>
        </w:tc>
        <w:tc>
          <w:tcPr>
            <w:tcW w:w="1134" w:type="dxa"/>
          </w:tcPr>
          <w:p w14:paraId="51107129" w14:textId="34053691" w:rsidR="3BD0FE74" w:rsidRDefault="04210678" w:rsidP="0BEF0DF6">
            <w:pPr>
              <w:jc w:val="center"/>
              <w:rPr>
                <w:rFonts w:ascii="Wingdings" w:eastAsia="Wingdings" w:hAnsi="Wingdings" w:cs="Wingdings"/>
              </w:rPr>
            </w:pPr>
            <w:r w:rsidRPr="0BEF0DF6">
              <w:rPr>
                <w:rFonts w:ascii="Wingdings" w:eastAsia="Wingdings" w:hAnsi="Wingdings" w:cs="Wingdings"/>
                <w:b/>
                <w:bCs/>
              </w:rPr>
              <w:t>ü</w:t>
            </w:r>
          </w:p>
          <w:p w14:paraId="2D55726C" w14:textId="14FAE125" w:rsidR="3BD0FE74" w:rsidRDefault="3BD0FE74" w:rsidP="2A92049C">
            <w:pPr>
              <w:jc w:val="center"/>
              <w:rPr>
                <w:rFonts w:ascii="Wingdings" w:eastAsia="Wingdings" w:hAnsi="Wingdings" w:cs="Wingdings"/>
                <w:b/>
                <w:bCs/>
              </w:rPr>
            </w:pPr>
          </w:p>
        </w:tc>
        <w:tc>
          <w:tcPr>
            <w:tcW w:w="1134" w:type="dxa"/>
          </w:tcPr>
          <w:p w14:paraId="286AD1BA" w14:textId="36306C7E" w:rsidR="63A89CAC" w:rsidRDefault="63A89CAC" w:rsidP="2A92049C">
            <w:pPr>
              <w:rPr>
                <w:rFonts w:ascii="Arial" w:hAnsi="Arial"/>
              </w:rPr>
            </w:pPr>
          </w:p>
        </w:tc>
        <w:tc>
          <w:tcPr>
            <w:tcW w:w="1276" w:type="dxa"/>
          </w:tcPr>
          <w:p w14:paraId="1ABF3A68" w14:textId="3C64C735" w:rsidR="63A89CAC" w:rsidRDefault="00D02AE0" w:rsidP="63A89CAC">
            <w:pPr>
              <w:rPr>
                <w:rFonts w:ascii="Arial" w:hAnsi="Arial"/>
              </w:rPr>
            </w:pPr>
            <w:r>
              <w:rPr>
                <w:rFonts w:ascii="Arial" w:hAnsi="Arial"/>
              </w:rPr>
              <w:t>AF/IV</w:t>
            </w:r>
          </w:p>
        </w:tc>
      </w:tr>
      <w:tr w:rsidR="006A17C2" w:rsidRPr="001E3A5B" w14:paraId="5A08EFBF" w14:textId="77777777" w:rsidTr="009D0027">
        <w:tc>
          <w:tcPr>
            <w:tcW w:w="6232" w:type="dxa"/>
            <w:shd w:val="clear" w:color="auto" w:fill="FFFFFF" w:themeFill="background1"/>
          </w:tcPr>
          <w:p w14:paraId="208F660A" w14:textId="5FC27D94" w:rsidR="006A17C2" w:rsidRPr="00956CB3" w:rsidRDefault="002850FA" w:rsidP="0BEF0DF6">
            <w:pPr>
              <w:numPr>
                <w:ilvl w:val="0"/>
                <w:numId w:val="29"/>
              </w:numPr>
              <w:rPr>
                <w:rFonts w:ascii="Arial" w:hAnsi="Arial" w:cs="Arial"/>
              </w:rPr>
            </w:pPr>
            <w:r w:rsidRPr="00956CB3">
              <w:rPr>
                <w:rFonts w:ascii="Arial" w:hAnsi="Arial" w:cs="Arial"/>
              </w:rPr>
              <w:t>Ability</w:t>
            </w:r>
            <w:r w:rsidR="20D10C0F" w:rsidRPr="00956CB3">
              <w:rPr>
                <w:rFonts w:ascii="Arial" w:hAnsi="Arial" w:cs="Arial"/>
              </w:rPr>
              <w:t xml:space="preserve"> to lead a team</w:t>
            </w:r>
            <w:r w:rsidRPr="00956CB3">
              <w:rPr>
                <w:rFonts w:ascii="Arial" w:hAnsi="Arial" w:cs="Arial"/>
              </w:rPr>
              <w:t xml:space="preserve"> effectively</w:t>
            </w:r>
          </w:p>
        </w:tc>
        <w:tc>
          <w:tcPr>
            <w:tcW w:w="1134" w:type="dxa"/>
          </w:tcPr>
          <w:p w14:paraId="384A4681" w14:textId="264A175F" w:rsidR="006A17C2" w:rsidRPr="00956CB3" w:rsidRDefault="00831182" w:rsidP="00831182">
            <w:pPr>
              <w:jc w:val="center"/>
              <w:rPr>
                <w:rFonts w:ascii="Wingdings" w:eastAsia="Wingdings" w:hAnsi="Wingdings" w:cs="Wingdings"/>
                <w:b/>
              </w:rPr>
            </w:pPr>
            <w:r w:rsidRPr="00956CB3">
              <w:rPr>
                <w:rFonts w:ascii="Wingdings" w:eastAsia="Wingdings" w:hAnsi="Wingdings" w:cs="Wingdings"/>
                <w:b/>
              </w:rPr>
              <w:t>ü</w:t>
            </w:r>
          </w:p>
        </w:tc>
        <w:tc>
          <w:tcPr>
            <w:tcW w:w="1134" w:type="dxa"/>
          </w:tcPr>
          <w:p w14:paraId="147F9789" w14:textId="5BDBA1BB" w:rsidR="006A17C2" w:rsidRPr="00956CB3" w:rsidRDefault="006A17C2" w:rsidP="003872C4">
            <w:pPr>
              <w:rPr>
                <w:rFonts w:ascii="Wingdings" w:eastAsia="Wingdings" w:hAnsi="Wingdings" w:cs="Wingdings"/>
                <w:b/>
              </w:rPr>
            </w:pPr>
          </w:p>
        </w:tc>
        <w:tc>
          <w:tcPr>
            <w:tcW w:w="1276" w:type="dxa"/>
          </w:tcPr>
          <w:p w14:paraId="7DE51FFC" w14:textId="77777777" w:rsidR="006A17C2" w:rsidRPr="00956CB3" w:rsidRDefault="006D3393" w:rsidP="003872C4">
            <w:pPr>
              <w:rPr>
                <w:rFonts w:ascii="Arial" w:hAnsi="Arial" w:cs="Arial"/>
              </w:rPr>
            </w:pPr>
            <w:r w:rsidRPr="00956CB3">
              <w:rPr>
                <w:rFonts w:ascii="Arial" w:hAnsi="Arial" w:cs="Arial"/>
              </w:rPr>
              <w:t>AF/IV</w:t>
            </w:r>
          </w:p>
        </w:tc>
      </w:tr>
      <w:tr w:rsidR="002850FA" w:rsidRPr="001E3A5B" w14:paraId="52AC7CFC" w14:textId="77777777" w:rsidTr="009D0027">
        <w:tc>
          <w:tcPr>
            <w:tcW w:w="6232" w:type="dxa"/>
            <w:shd w:val="clear" w:color="auto" w:fill="FFFFFF" w:themeFill="background1"/>
          </w:tcPr>
          <w:p w14:paraId="2BAD1161" w14:textId="390A0B47" w:rsidR="002850FA" w:rsidRPr="00956CB3" w:rsidRDefault="002850FA" w:rsidP="0BEF0DF6">
            <w:pPr>
              <w:numPr>
                <w:ilvl w:val="0"/>
                <w:numId w:val="29"/>
              </w:numPr>
              <w:rPr>
                <w:rFonts w:ascii="Arial" w:hAnsi="Arial" w:cs="Arial"/>
              </w:rPr>
            </w:pPr>
            <w:r w:rsidRPr="00956CB3">
              <w:rPr>
                <w:rFonts w:ascii="Arial" w:hAnsi="Arial" w:cs="Arial"/>
              </w:rPr>
              <w:t>Experience of leading or managing a team</w:t>
            </w:r>
          </w:p>
        </w:tc>
        <w:tc>
          <w:tcPr>
            <w:tcW w:w="1134" w:type="dxa"/>
          </w:tcPr>
          <w:p w14:paraId="29808A89" w14:textId="77777777" w:rsidR="002850FA" w:rsidRPr="00956CB3" w:rsidRDefault="002850FA" w:rsidP="003872C4">
            <w:pPr>
              <w:jc w:val="center"/>
              <w:rPr>
                <w:rFonts w:ascii="Wingdings" w:eastAsia="Wingdings" w:hAnsi="Wingdings" w:cs="Wingdings"/>
                <w:b/>
              </w:rPr>
            </w:pPr>
          </w:p>
        </w:tc>
        <w:tc>
          <w:tcPr>
            <w:tcW w:w="1134" w:type="dxa"/>
          </w:tcPr>
          <w:p w14:paraId="434F6A82" w14:textId="57FDBBDC" w:rsidR="002850FA" w:rsidRPr="00956CB3" w:rsidRDefault="002850FA" w:rsidP="002850FA">
            <w:pPr>
              <w:jc w:val="center"/>
              <w:rPr>
                <w:rFonts w:ascii="Arial" w:hAnsi="Arial" w:cs="Arial"/>
              </w:rPr>
            </w:pPr>
            <w:r w:rsidRPr="00956CB3">
              <w:rPr>
                <w:rFonts w:ascii="Wingdings" w:eastAsia="Wingdings" w:hAnsi="Wingdings" w:cs="Wingdings"/>
                <w:b/>
              </w:rPr>
              <w:t>ü</w:t>
            </w:r>
          </w:p>
        </w:tc>
        <w:tc>
          <w:tcPr>
            <w:tcW w:w="1276" w:type="dxa"/>
          </w:tcPr>
          <w:p w14:paraId="58B5D4AB" w14:textId="42021E6A" w:rsidR="002850FA" w:rsidRPr="00956CB3" w:rsidRDefault="002850FA" w:rsidP="003872C4">
            <w:pPr>
              <w:rPr>
                <w:rFonts w:ascii="Arial" w:hAnsi="Arial" w:cs="Arial"/>
              </w:rPr>
            </w:pPr>
            <w:r w:rsidRPr="00956CB3">
              <w:rPr>
                <w:rFonts w:ascii="Arial" w:hAnsi="Arial" w:cs="Arial"/>
              </w:rPr>
              <w:t>AF/IV</w:t>
            </w:r>
          </w:p>
        </w:tc>
      </w:tr>
      <w:tr w:rsidR="00E823C4" w:rsidRPr="001E3A5B" w14:paraId="5C89F87A" w14:textId="77777777" w:rsidTr="009D0027">
        <w:tc>
          <w:tcPr>
            <w:tcW w:w="6232" w:type="dxa"/>
            <w:shd w:val="clear" w:color="auto" w:fill="FFFFFF" w:themeFill="background1"/>
          </w:tcPr>
          <w:p w14:paraId="23E24D20" w14:textId="77777777" w:rsidR="00E823C4" w:rsidRPr="00956CB3" w:rsidRDefault="00E823C4" w:rsidP="0BEF0DF6">
            <w:pPr>
              <w:numPr>
                <w:ilvl w:val="0"/>
                <w:numId w:val="29"/>
              </w:numPr>
              <w:rPr>
                <w:rFonts w:ascii="Arial" w:hAnsi="Arial" w:cs="Arial"/>
              </w:rPr>
            </w:pPr>
            <w:r w:rsidRPr="00956CB3">
              <w:rPr>
                <w:rFonts w:ascii="Arial" w:hAnsi="Arial" w:cs="Arial"/>
              </w:rPr>
              <w:t>Experience of building and maintaining effective working relationships with employers and other external partners</w:t>
            </w:r>
          </w:p>
        </w:tc>
        <w:tc>
          <w:tcPr>
            <w:tcW w:w="1134" w:type="dxa"/>
          </w:tcPr>
          <w:p w14:paraId="3BB59D31" w14:textId="77777777" w:rsidR="00E823C4" w:rsidRPr="00956CB3" w:rsidRDefault="00E823C4" w:rsidP="003872C4">
            <w:pPr>
              <w:jc w:val="center"/>
              <w:rPr>
                <w:rFonts w:ascii="Arial" w:hAnsi="Arial" w:cs="Arial"/>
                <w:b/>
              </w:rPr>
            </w:pPr>
            <w:r w:rsidRPr="00956CB3">
              <w:rPr>
                <w:rFonts w:ascii="Wingdings" w:eastAsia="Wingdings" w:hAnsi="Wingdings" w:cs="Wingdings"/>
                <w:b/>
              </w:rPr>
              <w:t>ü</w:t>
            </w:r>
          </w:p>
        </w:tc>
        <w:tc>
          <w:tcPr>
            <w:tcW w:w="1134" w:type="dxa"/>
          </w:tcPr>
          <w:p w14:paraId="415C2F1A" w14:textId="77777777" w:rsidR="00E823C4" w:rsidRPr="00956CB3" w:rsidRDefault="00E823C4" w:rsidP="003872C4">
            <w:pPr>
              <w:rPr>
                <w:rFonts w:ascii="Arial" w:hAnsi="Arial" w:cs="Arial"/>
              </w:rPr>
            </w:pPr>
          </w:p>
        </w:tc>
        <w:tc>
          <w:tcPr>
            <w:tcW w:w="1276" w:type="dxa"/>
          </w:tcPr>
          <w:p w14:paraId="0887CB2B" w14:textId="77777777" w:rsidR="00E823C4" w:rsidRPr="00956CB3" w:rsidRDefault="00E823C4" w:rsidP="003872C4">
            <w:pPr>
              <w:rPr>
                <w:rFonts w:ascii="Arial" w:hAnsi="Arial" w:cs="Arial"/>
              </w:rPr>
            </w:pPr>
            <w:r w:rsidRPr="00956CB3">
              <w:rPr>
                <w:rFonts w:ascii="Arial" w:hAnsi="Arial" w:cs="Arial"/>
              </w:rPr>
              <w:t>AF/IV</w:t>
            </w:r>
          </w:p>
        </w:tc>
      </w:tr>
      <w:tr w:rsidR="00D02AE0" w:rsidRPr="001E3A5B" w14:paraId="673D1B88" w14:textId="77777777" w:rsidTr="009D0027">
        <w:tc>
          <w:tcPr>
            <w:tcW w:w="6232" w:type="dxa"/>
            <w:shd w:val="clear" w:color="auto" w:fill="FFFFFF" w:themeFill="background1"/>
          </w:tcPr>
          <w:p w14:paraId="72BA6252" w14:textId="1259BB17" w:rsidR="00D02AE0" w:rsidRPr="00956CB3" w:rsidRDefault="00D02AE0" w:rsidP="0BEF0DF6">
            <w:pPr>
              <w:numPr>
                <w:ilvl w:val="0"/>
                <w:numId w:val="29"/>
              </w:numPr>
              <w:rPr>
                <w:rFonts w:ascii="Arial" w:hAnsi="Arial" w:cs="Arial"/>
              </w:rPr>
            </w:pPr>
            <w:r w:rsidRPr="00956CB3">
              <w:rPr>
                <w:rFonts w:ascii="Arial" w:hAnsi="Arial" w:cs="Arial"/>
              </w:rPr>
              <w:t>Experience of delivering to groups of young people</w:t>
            </w:r>
          </w:p>
        </w:tc>
        <w:tc>
          <w:tcPr>
            <w:tcW w:w="1134" w:type="dxa"/>
          </w:tcPr>
          <w:p w14:paraId="735AC737" w14:textId="64F21C3B" w:rsidR="00D02AE0" w:rsidRPr="00956CB3" w:rsidRDefault="00D02AE0" w:rsidP="003872C4">
            <w:pPr>
              <w:jc w:val="center"/>
              <w:rPr>
                <w:rFonts w:ascii="Wingdings" w:eastAsia="Wingdings" w:hAnsi="Wingdings" w:cs="Wingdings"/>
                <w:b/>
              </w:rPr>
            </w:pPr>
            <w:r w:rsidRPr="00956CB3">
              <w:rPr>
                <w:rFonts w:ascii="Wingdings" w:eastAsia="Wingdings" w:hAnsi="Wingdings" w:cs="Wingdings"/>
                <w:b/>
              </w:rPr>
              <w:t>ü</w:t>
            </w:r>
          </w:p>
        </w:tc>
        <w:tc>
          <w:tcPr>
            <w:tcW w:w="1134" w:type="dxa"/>
          </w:tcPr>
          <w:p w14:paraId="7C998AAE" w14:textId="77777777" w:rsidR="00D02AE0" w:rsidRPr="00956CB3" w:rsidRDefault="00D02AE0" w:rsidP="003872C4">
            <w:pPr>
              <w:rPr>
                <w:rFonts w:ascii="Arial" w:hAnsi="Arial" w:cs="Arial"/>
              </w:rPr>
            </w:pPr>
          </w:p>
        </w:tc>
        <w:tc>
          <w:tcPr>
            <w:tcW w:w="1276" w:type="dxa"/>
          </w:tcPr>
          <w:p w14:paraId="296A1F3C" w14:textId="612F1859" w:rsidR="00D02AE0" w:rsidRPr="00956CB3" w:rsidRDefault="00D02AE0" w:rsidP="003872C4">
            <w:pPr>
              <w:rPr>
                <w:rFonts w:ascii="Arial" w:hAnsi="Arial" w:cs="Arial"/>
              </w:rPr>
            </w:pPr>
            <w:r w:rsidRPr="00956CB3">
              <w:rPr>
                <w:rFonts w:ascii="Arial" w:hAnsi="Arial" w:cs="Arial"/>
              </w:rPr>
              <w:t>AF/IV</w:t>
            </w:r>
          </w:p>
        </w:tc>
      </w:tr>
      <w:tr w:rsidR="00E823C4" w:rsidRPr="001E3A5B" w14:paraId="1B2B92B4" w14:textId="77777777" w:rsidTr="009D0027">
        <w:tc>
          <w:tcPr>
            <w:tcW w:w="6232" w:type="dxa"/>
            <w:shd w:val="clear" w:color="auto" w:fill="FFFFFF" w:themeFill="background1"/>
          </w:tcPr>
          <w:p w14:paraId="340E4194" w14:textId="77777777" w:rsidR="00E823C4" w:rsidRPr="00956CB3" w:rsidRDefault="00E823C4" w:rsidP="0BEF0DF6">
            <w:pPr>
              <w:numPr>
                <w:ilvl w:val="0"/>
                <w:numId w:val="29"/>
              </w:numPr>
              <w:rPr>
                <w:rFonts w:ascii="Arial" w:hAnsi="Arial" w:cs="Arial"/>
              </w:rPr>
            </w:pPr>
            <w:r w:rsidRPr="00956CB3">
              <w:rPr>
                <w:rFonts w:ascii="Arial" w:hAnsi="Arial" w:cs="Arial"/>
              </w:rPr>
              <w:t>Successful experience of meeting targets, tracking progress and ensuring successful outcomes</w:t>
            </w:r>
          </w:p>
        </w:tc>
        <w:tc>
          <w:tcPr>
            <w:tcW w:w="1134" w:type="dxa"/>
          </w:tcPr>
          <w:p w14:paraId="21F69BC4" w14:textId="77777777" w:rsidR="00E823C4" w:rsidRPr="00956CB3" w:rsidRDefault="00E823C4" w:rsidP="003872C4">
            <w:pPr>
              <w:jc w:val="center"/>
              <w:rPr>
                <w:rFonts w:ascii="Arial" w:hAnsi="Arial" w:cs="Arial"/>
                <w:b/>
              </w:rPr>
            </w:pPr>
            <w:r w:rsidRPr="00956CB3">
              <w:rPr>
                <w:rFonts w:ascii="Wingdings" w:eastAsia="Wingdings" w:hAnsi="Wingdings" w:cs="Wingdings"/>
                <w:b/>
              </w:rPr>
              <w:t>ü</w:t>
            </w:r>
          </w:p>
        </w:tc>
        <w:tc>
          <w:tcPr>
            <w:tcW w:w="1134" w:type="dxa"/>
          </w:tcPr>
          <w:p w14:paraId="0CC26F3F" w14:textId="77777777" w:rsidR="00E823C4" w:rsidRPr="00956CB3" w:rsidRDefault="00E823C4" w:rsidP="003872C4">
            <w:pPr>
              <w:rPr>
                <w:rFonts w:ascii="Arial" w:hAnsi="Arial" w:cs="Arial"/>
              </w:rPr>
            </w:pPr>
          </w:p>
        </w:tc>
        <w:tc>
          <w:tcPr>
            <w:tcW w:w="1276" w:type="dxa"/>
          </w:tcPr>
          <w:p w14:paraId="1A326A7A" w14:textId="77777777" w:rsidR="00E823C4" w:rsidRPr="00956CB3" w:rsidRDefault="00E823C4" w:rsidP="003872C4">
            <w:pPr>
              <w:rPr>
                <w:rFonts w:ascii="Arial" w:hAnsi="Arial" w:cs="Arial"/>
              </w:rPr>
            </w:pPr>
            <w:r w:rsidRPr="00956CB3">
              <w:rPr>
                <w:rFonts w:ascii="Arial" w:hAnsi="Arial" w:cs="Arial"/>
              </w:rPr>
              <w:t>AF/IV</w:t>
            </w:r>
          </w:p>
        </w:tc>
      </w:tr>
      <w:tr w:rsidR="00F7654C" w:rsidRPr="001E3A5B" w14:paraId="37E17C43" w14:textId="77777777" w:rsidTr="009D0027">
        <w:tc>
          <w:tcPr>
            <w:tcW w:w="6232" w:type="dxa"/>
            <w:shd w:val="clear" w:color="auto" w:fill="FFFFFF" w:themeFill="background1"/>
          </w:tcPr>
          <w:p w14:paraId="71A7C8B2" w14:textId="66C5EFE3" w:rsidR="00F7654C" w:rsidRPr="00956CB3" w:rsidRDefault="00F7654C" w:rsidP="0BEF0DF6">
            <w:pPr>
              <w:numPr>
                <w:ilvl w:val="0"/>
                <w:numId w:val="8"/>
              </w:numPr>
              <w:rPr>
                <w:rFonts w:ascii="Arial" w:hAnsi="Arial"/>
              </w:rPr>
            </w:pPr>
            <w:r w:rsidRPr="00956CB3">
              <w:rPr>
                <w:rFonts w:ascii="Arial" w:hAnsi="Arial"/>
              </w:rPr>
              <w:t>Experience of work experience development</w:t>
            </w:r>
            <w:r w:rsidR="00966C9E" w:rsidRPr="00956CB3">
              <w:rPr>
                <w:rFonts w:ascii="Arial" w:hAnsi="Arial"/>
              </w:rPr>
              <w:t xml:space="preserve"> within</w:t>
            </w:r>
            <w:r w:rsidR="4B66F2AA" w:rsidRPr="00956CB3">
              <w:rPr>
                <w:rFonts w:ascii="Arial" w:hAnsi="Arial"/>
              </w:rPr>
              <w:t xml:space="preserve"> </w:t>
            </w:r>
            <w:r w:rsidR="00966C9E" w:rsidRPr="00956CB3">
              <w:rPr>
                <w:rFonts w:ascii="Arial" w:hAnsi="Arial"/>
              </w:rPr>
              <w:t>curriculum programmes</w:t>
            </w:r>
            <w:r w:rsidR="70DD9797" w:rsidRPr="00956CB3">
              <w:rPr>
                <w:rFonts w:ascii="Arial" w:hAnsi="Arial"/>
              </w:rPr>
              <w:t xml:space="preserve"> </w:t>
            </w:r>
            <w:r w:rsidR="50168719" w:rsidRPr="00956CB3">
              <w:rPr>
                <w:rFonts w:ascii="Arial" w:hAnsi="Arial"/>
              </w:rPr>
              <w:t>or in a work experience co</w:t>
            </w:r>
            <w:r w:rsidR="00D02AE0" w:rsidRPr="00956CB3">
              <w:rPr>
                <w:rFonts w:ascii="Arial" w:hAnsi="Arial"/>
              </w:rPr>
              <w:t>-</w:t>
            </w:r>
            <w:r w:rsidR="50168719" w:rsidRPr="00956CB3">
              <w:rPr>
                <w:rFonts w:ascii="Arial" w:hAnsi="Arial"/>
              </w:rPr>
              <w:t>ordination role</w:t>
            </w:r>
          </w:p>
        </w:tc>
        <w:tc>
          <w:tcPr>
            <w:tcW w:w="1134" w:type="dxa"/>
          </w:tcPr>
          <w:p w14:paraId="767449DF" w14:textId="77777777" w:rsidR="00F7654C" w:rsidRPr="00956CB3" w:rsidRDefault="50168719" w:rsidP="0BEF0DF6">
            <w:pPr>
              <w:jc w:val="center"/>
              <w:rPr>
                <w:rFonts w:ascii="Arial" w:hAnsi="Arial"/>
                <w:b/>
                <w:bCs/>
              </w:rPr>
            </w:pPr>
            <w:r w:rsidRPr="00956CB3">
              <w:rPr>
                <w:rFonts w:ascii="Wingdings" w:eastAsia="Wingdings" w:hAnsi="Wingdings" w:cs="Wingdings"/>
                <w:b/>
                <w:bCs/>
              </w:rPr>
              <w:t>ü</w:t>
            </w:r>
          </w:p>
          <w:p w14:paraId="2F9D7928" w14:textId="1A59408E" w:rsidR="00F7654C" w:rsidRPr="00956CB3" w:rsidRDefault="00F7654C" w:rsidP="0BEF0DF6">
            <w:pPr>
              <w:jc w:val="center"/>
              <w:rPr>
                <w:rFonts w:ascii="Arial" w:hAnsi="Arial"/>
                <w:b/>
                <w:bCs/>
              </w:rPr>
            </w:pPr>
          </w:p>
        </w:tc>
        <w:tc>
          <w:tcPr>
            <w:tcW w:w="1134" w:type="dxa"/>
          </w:tcPr>
          <w:p w14:paraId="473DCE32" w14:textId="18BFA0F4" w:rsidR="00F7654C" w:rsidRPr="00956CB3" w:rsidRDefault="00F7654C" w:rsidP="0BEF0DF6"/>
        </w:tc>
        <w:tc>
          <w:tcPr>
            <w:tcW w:w="1276" w:type="dxa"/>
          </w:tcPr>
          <w:p w14:paraId="291C25C3" w14:textId="77777777" w:rsidR="00F7654C" w:rsidRPr="00956CB3" w:rsidRDefault="00966C9E" w:rsidP="00966C9E">
            <w:pPr>
              <w:rPr>
                <w:rFonts w:ascii="Arial" w:hAnsi="Arial"/>
              </w:rPr>
            </w:pPr>
            <w:r w:rsidRPr="00956CB3">
              <w:rPr>
                <w:rFonts w:ascii="Arial" w:hAnsi="Arial"/>
              </w:rPr>
              <w:t>AF/IV</w:t>
            </w:r>
          </w:p>
        </w:tc>
      </w:tr>
      <w:tr w:rsidR="006A17C2" w:rsidRPr="001E3A5B" w14:paraId="648EC55A" w14:textId="77777777" w:rsidTr="009D0027">
        <w:tc>
          <w:tcPr>
            <w:tcW w:w="6232" w:type="dxa"/>
            <w:shd w:val="clear" w:color="auto" w:fill="FFFFFF" w:themeFill="background1"/>
          </w:tcPr>
          <w:p w14:paraId="6068E8AF" w14:textId="77777777" w:rsidR="006A17C2" w:rsidRPr="00956CB3" w:rsidRDefault="006A17C2" w:rsidP="0BEF0DF6">
            <w:pPr>
              <w:numPr>
                <w:ilvl w:val="0"/>
                <w:numId w:val="7"/>
              </w:numPr>
              <w:rPr>
                <w:rFonts w:ascii="Arial" w:hAnsi="Arial"/>
              </w:rPr>
            </w:pPr>
            <w:r w:rsidRPr="00956CB3">
              <w:rPr>
                <w:rFonts w:ascii="Arial" w:hAnsi="Arial"/>
              </w:rPr>
              <w:t>Experience of developing programmes to develop students’ employability skills</w:t>
            </w:r>
          </w:p>
        </w:tc>
        <w:tc>
          <w:tcPr>
            <w:tcW w:w="1134" w:type="dxa"/>
          </w:tcPr>
          <w:p w14:paraId="33B37351" w14:textId="77777777" w:rsidR="006A17C2" w:rsidRPr="00956CB3" w:rsidRDefault="006A17C2" w:rsidP="006A17C2">
            <w:pPr>
              <w:jc w:val="center"/>
              <w:rPr>
                <w:rFonts w:ascii="Arial" w:hAnsi="Arial"/>
              </w:rPr>
            </w:pPr>
            <w:r w:rsidRPr="00956CB3">
              <w:rPr>
                <w:rFonts w:ascii="Wingdings" w:eastAsia="Wingdings" w:hAnsi="Wingdings" w:cs="Wingdings"/>
                <w:b/>
              </w:rPr>
              <w:t>ü</w:t>
            </w:r>
          </w:p>
        </w:tc>
        <w:tc>
          <w:tcPr>
            <w:tcW w:w="1134" w:type="dxa"/>
          </w:tcPr>
          <w:p w14:paraId="065BB9EE" w14:textId="77777777" w:rsidR="006A17C2" w:rsidRPr="00956CB3" w:rsidRDefault="006A17C2" w:rsidP="006A17C2">
            <w:pPr>
              <w:rPr>
                <w:rFonts w:ascii="Arial" w:hAnsi="Arial"/>
              </w:rPr>
            </w:pPr>
          </w:p>
        </w:tc>
        <w:tc>
          <w:tcPr>
            <w:tcW w:w="1276" w:type="dxa"/>
          </w:tcPr>
          <w:p w14:paraId="07F8883A" w14:textId="77777777" w:rsidR="006A17C2" w:rsidRPr="00956CB3" w:rsidRDefault="006A17C2" w:rsidP="006A17C2">
            <w:pPr>
              <w:rPr>
                <w:rFonts w:ascii="Arial" w:hAnsi="Arial"/>
              </w:rPr>
            </w:pPr>
            <w:r w:rsidRPr="00956CB3">
              <w:rPr>
                <w:rFonts w:ascii="Arial" w:hAnsi="Arial"/>
              </w:rPr>
              <w:t>AF/IV</w:t>
            </w:r>
          </w:p>
        </w:tc>
      </w:tr>
      <w:tr w:rsidR="006A17C2" w:rsidRPr="001E3A5B" w14:paraId="40950B99" w14:textId="77777777" w:rsidTr="009D0027">
        <w:tc>
          <w:tcPr>
            <w:tcW w:w="6232" w:type="dxa"/>
            <w:shd w:val="clear" w:color="auto" w:fill="FFFFFF" w:themeFill="background1"/>
          </w:tcPr>
          <w:p w14:paraId="5435F4F2" w14:textId="7DD86DD0" w:rsidR="006A17C2" w:rsidRPr="00956CB3" w:rsidRDefault="00292320" w:rsidP="0BEF0DF6">
            <w:pPr>
              <w:pStyle w:val="Heading6"/>
              <w:numPr>
                <w:ilvl w:val="0"/>
                <w:numId w:val="7"/>
              </w:numPr>
              <w:rPr>
                <w:b w:val="0"/>
              </w:rPr>
            </w:pPr>
            <w:r w:rsidRPr="00956CB3">
              <w:rPr>
                <w:b w:val="0"/>
                <w:bCs/>
              </w:rPr>
              <w:t>Awareness of developments in Further Education including Enhanced Skills Framework and T Levels</w:t>
            </w:r>
          </w:p>
        </w:tc>
        <w:tc>
          <w:tcPr>
            <w:tcW w:w="1134" w:type="dxa"/>
          </w:tcPr>
          <w:p w14:paraId="3502CD4B" w14:textId="19A81F54" w:rsidR="006A17C2" w:rsidRPr="00956CB3" w:rsidRDefault="001B1CEA" w:rsidP="0BEF0DF6">
            <w:pPr>
              <w:ind w:left="360"/>
              <w:rPr>
                <w:rFonts w:ascii="Arial" w:hAnsi="Arial"/>
                <w:b/>
                <w:bCs/>
                <w:color w:val="FF0000"/>
              </w:rPr>
            </w:pPr>
            <w:r w:rsidRPr="00956CB3">
              <w:rPr>
                <w:rFonts w:ascii="Wingdings" w:eastAsia="Wingdings" w:hAnsi="Wingdings" w:cs="Wingdings"/>
                <w:b/>
                <w:bCs/>
              </w:rPr>
              <w:t>ü</w:t>
            </w:r>
          </w:p>
        </w:tc>
        <w:tc>
          <w:tcPr>
            <w:tcW w:w="1134" w:type="dxa"/>
          </w:tcPr>
          <w:p w14:paraId="478A86DE" w14:textId="77777777" w:rsidR="006A17C2" w:rsidRPr="00956CB3" w:rsidRDefault="006A17C2" w:rsidP="006A17C2">
            <w:pPr>
              <w:jc w:val="center"/>
              <w:rPr>
                <w:rFonts w:ascii="Arial" w:hAnsi="Arial"/>
                <w:b/>
              </w:rPr>
            </w:pPr>
          </w:p>
        </w:tc>
        <w:tc>
          <w:tcPr>
            <w:tcW w:w="1276" w:type="dxa"/>
          </w:tcPr>
          <w:p w14:paraId="2864DD93" w14:textId="77777777" w:rsidR="006A17C2" w:rsidRPr="00956CB3" w:rsidRDefault="006A17C2" w:rsidP="006A17C2">
            <w:pPr>
              <w:rPr>
                <w:rFonts w:ascii="Arial" w:hAnsi="Arial"/>
              </w:rPr>
            </w:pPr>
            <w:r w:rsidRPr="00956CB3">
              <w:rPr>
                <w:rFonts w:ascii="Arial" w:hAnsi="Arial"/>
              </w:rPr>
              <w:t>AF/IV</w:t>
            </w:r>
          </w:p>
        </w:tc>
      </w:tr>
      <w:tr w:rsidR="00283A0B" w:rsidRPr="001E3A5B" w14:paraId="171363F1" w14:textId="77777777" w:rsidTr="009D0027">
        <w:tc>
          <w:tcPr>
            <w:tcW w:w="6232" w:type="dxa"/>
          </w:tcPr>
          <w:p w14:paraId="02899388" w14:textId="0AAAA49D" w:rsidR="00283A0B" w:rsidRPr="00956CB3" w:rsidRDefault="00283A0B" w:rsidP="006A17C2">
            <w:pPr>
              <w:pStyle w:val="Heading6"/>
              <w:numPr>
                <w:ilvl w:val="0"/>
                <w:numId w:val="7"/>
              </w:numPr>
              <w:rPr>
                <w:b w:val="0"/>
              </w:rPr>
            </w:pPr>
            <w:r w:rsidRPr="00956CB3">
              <w:rPr>
                <w:b w:val="0"/>
              </w:rPr>
              <w:t>Ability to work effectively cross-College with a wide variety of internal stakeholders</w:t>
            </w:r>
          </w:p>
        </w:tc>
        <w:tc>
          <w:tcPr>
            <w:tcW w:w="1134" w:type="dxa"/>
          </w:tcPr>
          <w:p w14:paraId="72ED71C4" w14:textId="17214F15" w:rsidR="00283A0B" w:rsidRPr="00956CB3" w:rsidRDefault="00283A0B" w:rsidP="006A17C2">
            <w:pPr>
              <w:ind w:left="360"/>
              <w:rPr>
                <w:rFonts w:ascii="Arial" w:hAnsi="Arial"/>
                <w:b/>
                <w:color w:val="FF0000"/>
              </w:rPr>
            </w:pPr>
            <w:r w:rsidRPr="00956CB3">
              <w:rPr>
                <w:rFonts w:ascii="Wingdings" w:eastAsia="Wingdings" w:hAnsi="Wingdings" w:cs="Wingdings"/>
                <w:b/>
                <w:bCs/>
              </w:rPr>
              <w:t>ü</w:t>
            </w:r>
          </w:p>
        </w:tc>
        <w:tc>
          <w:tcPr>
            <w:tcW w:w="1134" w:type="dxa"/>
          </w:tcPr>
          <w:p w14:paraId="1A32503D" w14:textId="77777777" w:rsidR="00283A0B" w:rsidRPr="00956CB3" w:rsidRDefault="00283A0B" w:rsidP="006A17C2">
            <w:pPr>
              <w:jc w:val="center"/>
              <w:rPr>
                <w:rFonts w:ascii="Wingdings" w:eastAsia="Wingdings" w:hAnsi="Wingdings" w:cs="Wingdings"/>
                <w:b/>
              </w:rPr>
            </w:pPr>
          </w:p>
        </w:tc>
        <w:tc>
          <w:tcPr>
            <w:tcW w:w="1276" w:type="dxa"/>
          </w:tcPr>
          <w:p w14:paraId="173CEB16" w14:textId="2E9193B0" w:rsidR="00283A0B" w:rsidRPr="00956CB3" w:rsidRDefault="00283A0B" w:rsidP="006A17C2">
            <w:pPr>
              <w:rPr>
                <w:rFonts w:ascii="Arial" w:hAnsi="Arial"/>
              </w:rPr>
            </w:pPr>
            <w:r w:rsidRPr="00956CB3">
              <w:rPr>
                <w:rFonts w:ascii="Arial" w:hAnsi="Arial"/>
              </w:rPr>
              <w:t>AF/IV</w:t>
            </w:r>
          </w:p>
        </w:tc>
      </w:tr>
      <w:tr w:rsidR="00630F44" w:rsidRPr="001E3A5B" w14:paraId="7B3CB3AA" w14:textId="77777777" w:rsidTr="009D0027">
        <w:tc>
          <w:tcPr>
            <w:tcW w:w="6232" w:type="dxa"/>
          </w:tcPr>
          <w:p w14:paraId="30EAB317" w14:textId="77777777" w:rsidR="00630F44" w:rsidRPr="00956CB3" w:rsidRDefault="00630F44" w:rsidP="006A17C2">
            <w:pPr>
              <w:pStyle w:val="Heading6"/>
              <w:numPr>
                <w:ilvl w:val="0"/>
                <w:numId w:val="7"/>
              </w:numPr>
              <w:rPr>
                <w:b w:val="0"/>
              </w:rPr>
            </w:pPr>
            <w:r w:rsidRPr="00956CB3">
              <w:rPr>
                <w:b w:val="0"/>
              </w:rPr>
              <w:t>Understand of the requirements</w:t>
            </w:r>
            <w:r w:rsidR="001B1CEA" w:rsidRPr="00956CB3">
              <w:rPr>
                <w:b w:val="0"/>
              </w:rPr>
              <w:t xml:space="preserve"> of</w:t>
            </w:r>
            <w:r w:rsidRPr="00956CB3">
              <w:rPr>
                <w:b w:val="0"/>
              </w:rPr>
              <w:t xml:space="preserve"> Gatsby Benchmarks/Matrix and Education Inspection framework in relation to employability</w:t>
            </w:r>
          </w:p>
        </w:tc>
        <w:tc>
          <w:tcPr>
            <w:tcW w:w="1134" w:type="dxa"/>
          </w:tcPr>
          <w:p w14:paraId="36E55046" w14:textId="77777777" w:rsidR="00630F44" w:rsidRPr="00956CB3" w:rsidRDefault="00630F44" w:rsidP="006A17C2">
            <w:pPr>
              <w:ind w:left="360"/>
              <w:rPr>
                <w:rFonts w:ascii="Arial" w:hAnsi="Arial"/>
                <w:b/>
                <w:color w:val="FF0000"/>
              </w:rPr>
            </w:pPr>
          </w:p>
        </w:tc>
        <w:tc>
          <w:tcPr>
            <w:tcW w:w="1134" w:type="dxa"/>
          </w:tcPr>
          <w:p w14:paraId="16455BE2" w14:textId="77777777" w:rsidR="00630F44" w:rsidRPr="00956CB3" w:rsidRDefault="00630F44" w:rsidP="006A17C2">
            <w:pPr>
              <w:jc w:val="center"/>
              <w:rPr>
                <w:rFonts w:ascii="Arial" w:hAnsi="Arial"/>
                <w:b/>
              </w:rPr>
            </w:pPr>
            <w:r w:rsidRPr="00956CB3">
              <w:rPr>
                <w:rFonts w:ascii="Wingdings" w:eastAsia="Wingdings" w:hAnsi="Wingdings" w:cs="Wingdings"/>
                <w:b/>
              </w:rPr>
              <w:t>ü</w:t>
            </w:r>
          </w:p>
        </w:tc>
        <w:tc>
          <w:tcPr>
            <w:tcW w:w="1276" w:type="dxa"/>
          </w:tcPr>
          <w:p w14:paraId="7DE2A764" w14:textId="77777777" w:rsidR="00630F44" w:rsidRPr="00956CB3" w:rsidRDefault="00630F44" w:rsidP="006A17C2">
            <w:pPr>
              <w:rPr>
                <w:rFonts w:ascii="Arial" w:hAnsi="Arial"/>
              </w:rPr>
            </w:pPr>
            <w:r w:rsidRPr="00956CB3">
              <w:rPr>
                <w:rFonts w:ascii="Arial" w:hAnsi="Arial"/>
              </w:rPr>
              <w:t>AF/IV</w:t>
            </w:r>
          </w:p>
        </w:tc>
      </w:tr>
      <w:tr w:rsidR="001B1CEA" w:rsidRPr="001E3A5B" w14:paraId="409E6C54" w14:textId="77777777" w:rsidTr="009D0027">
        <w:tc>
          <w:tcPr>
            <w:tcW w:w="6232" w:type="dxa"/>
          </w:tcPr>
          <w:p w14:paraId="62C58933" w14:textId="77777777" w:rsidR="001B1CEA" w:rsidRPr="00956CB3" w:rsidRDefault="001B1CEA" w:rsidP="006A17C2">
            <w:pPr>
              <w:pStyle w:val="Heading6"/>
              <w:numPr>
                <w:ilvl w:val="0"/>
                <w:numId w:val="7"/>
              </w:numPr>
              <w:rPr>
                <w:b w:val="0"/>
              </w:rPr>
            </w:pPr>
            <w:r w:rsidRPr="00956CB3">
              <w:rPr>
                <w:b w:val="0"/>
              </w:rPr>
              <w:t>Knowledge and experience of quality improvement processes</w:t>
            </w:r>
          </w:p>
        </w:tc>
        <w:tc>
          <w:tcPr>
            <w:tcW w:w="1134" w:type="dxa"/>
          </w:tcPr>
          <w:p w14:paraId="4F2D60E3" w14:textId="77777777" w:rsidR="001B1CEA" w:rsidRPr="00956CB3" w:rsidRDefault="001B1CEA" w:rsidP="006A17C2">
            <w:pPr>
              <w:ind w:left="360"/>
              <w:rPr>
                <w:rFonts w:ascii="Arial" w:hAnsi="Arial"/>
                <w:b/>
                <w:color w:val="FF0000"/>
              </w:rPr>
            </w:pPr>
          </w:p>
        </w:tc>
        <w:tc>
          <w:tcPr>
            <w:tcW w:w="1134" w:type="dxa"/>
          </w:tcPr>
          <w:p w14:paraId="1AEACBDE" w14:textId="77777777" w:rsidR="001B1CEA" w:rsidRPr="00956CB3" w:rsidRDefault="001B1CEA" w:rsidP="006A17C2">
            <w:pPr>
              <w:jc w:val="center"/>
              <w:rPr>
                <w:rFonts w:ascii="Arial" w:hAnsi="Arial"/>
                <w:b/>
              </w:rPr>
            </w:pPr>
            <w:r w:rsidRPr="00956CB3">
              <w:rPr>
                <w:rFonts w:ascii="Wingdings" w:eastAsia="Wingdings" w:hAnsi="Wingdings" w:cs="Wingdings"/>
                <w:b/>
              </w:rPr>
              <w:t>ü</w:t>
            </w:r>
          </w:p>
        </w:tc>
        <w:tc>
          <w:tcPr>
            <w:tcW w:w="1276" w:type="dxa"/>
          </w:tcPr>
          <w:p w14:paraId="3C9BD09A" w14:textId="77777777" w:rsidR="001B1CEA" w:rsidRPr="00956CB3" w:rsidRDefault="001B1CEA" w:rsidP="006A17C2">
            <w:pPr>
              <w:rPr>
                <w:rFonts w:ascii="Arial" w:hAnsi="Arial"/>
              </w:rPr>
            </w:pPr>
            <w:r w:rsidRPr="00956CB3">
              <w:rPr>
                <w:rFonts w:ascii="Arial" w:hAnsi="Arial"/>
              </w:rPr>
              <w:t>AF/IV</w:t>
            </w:r>
          </w:p>
        </w:tc>
      </w:tr>
      <w:tr w:rsidR="006A17C2" w:rsidRPr="001E3A5B" w14:paraId="3703FEC2" w14:textId="77777777" w:rsidTr="009D0027">
        <w:tc>
          <w:tcPr>
            <w:tcW w:w="6232" w:type="dxa"/>
          </w:tcPr>
          <w:p w14:paraId="18AE97D4" w14:textId="77777777" w:rsidR="006A17C2" w:rsidRPr="00956CB3" w:rsidRDefault="006A17C2" w:rsidP="006A17C2">
            <w:pPr>
              <w:pStyle w:val="Heading6"/>
              <w:rPr>
                <w:bCs/>
              </w:rPr>
            </w:pPr>
            <w:r w:rsidRPr="00956CB3">
              <w:rPr>
                <w:bCs/>
              </w:rPr>
              <w:t>Other Skills</w:t>
            </w:r>
          </w:p>
        </w:tc>
        <w:tc>
          <w:tcPr>
            <w:tcW w:w="1134" w:type="dxa"/>
          </w:tcPr>
          <w:p w14:paraId="7D03542A" w14:textId="77777777" w:rsidR="006A17C2" w:rsidRPr="00956CB3" w:rsidRDefault="006A17C2" w:rsidP="006A17C2">
            <w:pPr>
              <w:jc w:val="center"/>
              <w:rPr>
                <w:rFonts w:ascii="Arial" w:hAnsi="Arial"/>
                <w:b/>
              </w:rPr>
            </w:pPr>
          </w:p>
        </w:tc>
        <w:tc>
          <w:tcPr>
            <w:tcW w:w="1134" w:type="dxa"/>
          </w:tcPr>
          <w:p w14:paraId="03C0B949" w14:textId="77777777" w:rsidR="006A17C2" w:rsidRPr="00956CB3" w:rsidRDefault="006A17C2" w:rsidP="006A17C2">
            <w:pPr>
              <w:rPr>
                <w:rFonts w:ascii="Arial" w:hAnsi="Arial"/>
              </w:rPr>
            </w:pPr>
          </w:p>
        </w:tc>
        <w:tc>
          <w:tcPr>
            <w:tcW w:w="1276" w:type="dxa"/>
          </w:tcPr>
          <w:p w14:paraId="1390D9E6" w14:textId="77777777" w:rsidR="006A17C2" w:rsidRPr="00956CB3" w:rsidRDefault="006A17C2" w:rsidP="006A17C2">
            <w:pPr>
              <w:rPr>
                <w:rFonts w:ascii="Arial" w:hAnsi="Arial"/>
              </w:rPr>
            </w:pPr>
          </w:p>
        </w:tc>
      </w:tr>
      <w:tr w:rsidR="001B1CEA" w:rsidRPr="001E3A5B" w14:paraId="7ABB6B00" w14:textId="77777777" w:rsidTr="009D0027">
        <w:tc>
          <w:tcPr>
            <w:tcW w:w="6232" w:type="dxa"/>
          </w:tcPr>
          <w:p w14:paraId="2F5126C7" w14:textId="77777777" w:rsidR="001B1CEA" w:rsidRPr="00956CB3" w:rsidRDefault="001B1CEA" w:rsidP="006A17C2">
            <w:pPr>
              <w:numPr>
                <w:ilvl w:val="0"/>
                <w:numId w:val="29"/>
              </w:numPr>
              <w:rPr>
                <w:rFonts w:ascii="Arial" w:hAnsi="Arial" w:cs="Arial"/>
              </w:rPr>
            </w:pPr>
            <w:r w:rsidRPr="00956CB3">
              <w:rPr>
                <w:rFonts w:ascii="Arial" w:hAnsi="Arial" w:cs="Arial"/>
              </w:rPr>
              <w:t>Understanding and practical application of inclusive learning strategies and a proven commitment to equality and diversity</w:t>
            </w:r>
          </w:p>
        </w:tc>
        <w:tc>
          <w:tcPr>
            <w:tcW w:w="1134" w:type="dxa"/>
          </w:tcPr>
          <w:p w14:paraId="57497303" w14:textId="77777777" w:rsidR="001B1CEA" w:rsidRPr="00956CB3" w:rsidRDefault="001B1CEA" w:rsidP="006A17C2">
            <w:pPr>
              <w:jc w:val="center"/>
              <w:rPr>
                <w:rFonts w:ascii="Arial" w:hAnsi="Arial" w:cs="Arial"/>
                <w:b/>
              </w:rPr>
            </w:pPr>
            <w:r w:rsidRPr="00956CB3">
              <w:rPr>
                <w:rFonts w:ascii="Wingdings" w:eastAsia="Wingdings" w:hAnsi="Wingdings" w:cs="Wingdings"/>
                <w:b/>
              </w:rPr>
              <w:t>ü</w:t>
            </w:r>
          </w:p>
        </w:tc>
        <w:tc>
          <w:tcPr>
            <w:tcW w:w="1134" w:type="dxa"/>
          </w:tcPr>
          <w:p w14:paraId="37CE284F" w14:textId="77777777" w:rsidR="001B1CEA" w:rsidRPr="00956CB3" w:rsidRDefault="001B1CEA" w:rsidP="006A17C2">
            <w:pPr>
              <w:rPr>
                <w:rFonts w:ascii="Arial" w:hAnsi="Arial" w:cs="Arial"/>
              </w:rPr>
            </w:pPr>
          </w:p>
        </w:tc>
        <w:tc>
          <w:tcPr>
            <w:tcW w:w="1276" w:type="dxa"/>
          </w:tcPr>
          <w:p w14:paraId="7AED3FF4" w14:textId="77777777" w:rsidR="001B1CEA" w:rsidRPr="00956CB3" w:rsidRDefault="001B1CEA" w:rsidP="006A17C2">
            <w:pPr>
              <w:rPr>
                <w:rFonts w:ascii="Arial" w:hAnsi="Arial" w:cs="Arial"/>
              </w:rPr>
            </w:pPr>
            <w:r w:rsidRPr="00956CB3">
              <w:rPr>
                <w:rFonts w:ascii="Arial" w:hAnsi="Arial" w:cs="Arial"/>
              </w:rPr>
              <w:t>AF/IV</w:t>
            </w:r>
          </w:p>
        </w:tc>
      </w:tr>
      <w:tr w:rsidR="006A17C2" w:rsidRPr="001E3A5B" w14:paraId="69059CE1" w14:textId="77777777" w:rsidTr="009D0027">
        <w:tc>
          <w:tcPr>
            <w:tcW w:w="6232" w:type="dxa"/>
          </w:tcPr>
          <w:p w14:paraId="0304C67B" w14:textId="77777777" w:rsidR="006A17C2" w:rsidRPr="00956CB3" w:rsidRDefault="006A17C2" w:rsidP="006A17C2">
            <w:pPr>
              <w:numPr>
                <w:ilvl w:val="0"/>
                <w:numId w:val="29"/>
              </w:numPr>
              <w:rPr>
                <w:rFonts w:ascii="Arial" w:hAnsi="Arial" w:cs="Arial"/>
              </w:rPr>
            </w:pPr>
            <w:r w:rsidRPr="00956CB3">
              <w:rPr>
                <w:rFonts w:ascii="Arial" w:hAnsi="Arial" w:cs="Arial"/>
              </w:rPr>
              <w:t>Able to plan and organise own time to manage multiple prioritise and meet deadlines</w:t>
            </w:r>
          </w:p>
        </w:tc>
        <w:tc>
          <w:tcPr>
            <w:tcW w:w="1134" w:type="dxa"/>
          </w:tcPr>
          <w:p w14:paraId="693F0A50" w14:textId="77777777" w:rsidR="006A17C2" w:rsidRPr="00956CB3" w:rsidRDefault="006A17C2" w:rsidP="006A17C2">
            <w:pPr>
              <w:jc w:val="center"/>
              <w:rPr>
                <w:rFonts w:ascii="Arial" w:hAnsi="Arial" w:cs="Arial"/>
                <w:b/>
              </w:rPr>
            </w:pPr>
            <w:r w:rsidRPr="00956CB3">
              <w:rPr>
                <w:rFonts w:ascii="Wingdings" w:eastAsia="Wingdings" w:hAnsi="Wingdings" w:cs="Wingdings"/>
                <w:b/>
              </w:rPr>
              <w:t>ü</w:t>
            </w:r>
          </w:p>
        </w:tc>
        <w:tc>
          <w:tcPr>
            <w:tcW w:w="1134" w:type="dxa"/>
          </w:tcPr>
          <w:p w14:paraId="327B90A8" w14:textId="77777777" w:rsidR="006A17C2" w:rsidRPr="00956CB3" w:rsidRDefault="006A17C2" w:rsidP="006A17C2">
            <w:pPr>
              <w:rPr>
                <w:rFonts w:ascii="Arial" w:hAnsi="Arial" w:cs="Arial"/>
              </w:rPr>
            </w:pPr>
          </w:p>
        </w:tc>
        <w:tc>
          <w:tcPr>
            <w:tcW w:w="1276" w:type="dxa"/>
          </w:tcPr>
          <w:p w14:paraId="49695599" w14:textId="77777777" w:rsidR="006A17C2" w:rsidRPr="00956CB3" w:rsidRDefault="006A17C2" w:rsidP="006A17C2">
            <w:pPr>
              <w:rPr>
                <w:rFonts w:ascii="Arial" w:hAnsi="Arial" w:cs="Arial"/>
              </w:rPr>
            </w:pPr>
            <w:r w:rsidRPr="00956CB3">
              <w:rPr>
                <w:rFonts w:ascii="Arial" w:hAnsi="Arial" w:cs="Arial"/>
              </w:rPr>
              <w:t>AF/IV</w:t>
            </w:r>
          </w:p>
        </w:tc>
      </w:tr>
      <w:tr w:rsidR="009742BD" w:rsidRPr="001E3A5B" w14:paraId="172BF166" w14:textId="77777777" w:rsidTr="009D0027">
        <w:tc>
          <w:tcPr>
            <w:tcW w:w="6232" w:type="dxa"/>
          </w:tcPr>
          <w:p w14:paraId="17605CD3" w14:textId="7113EB57" w:rsidR="009742BD" w:rsidRPr="00956CB3" w:rsidRDefault="00283A0B" w:rsidP="009742BD">
            <w:pPr>
              <w:numPr>
                <w:ilvl w:val="0"/>
                <w:numId w:val="29"/>
              </w:numPr>
              <w:rPr>
                <w:rFonts w:ascii="Arial" w:hAnsi="Arial" w:cs="Arial"/>
              </w:rPr>
            </w:pPr>
            <w:r w:rsidRPr="00956CB3">
              <w:rPr>
                <w:rFonts w:ascii="Arial" w:hAnsi="Arial" w:cs="Arial"/>
              </w:rPr>
              <w:t xml:space="preserve">Willingness and ability to </w:t>
            </w:r>
            <w:r w:rsidR="009742BD" w:rsidRPr="00956CB3">
              <w:rPr>
                <w:rFonts w:ascii="Arial" w:hAnsi="Arial" w:cs="Arial"/>
              </w:rPr>
              <w:t>attend networking events outside of office hours</w:t>
            </w:r>
          </w:p>
        </w:tc>
        <w:tc>
          <w:tcPr>
            <w:tcW w:w="1134" w:type="dxa"/>
          </w:tcPr>
          <w:p w14:paraId="66D5D282" w14:textId="77777777" w:rsidR="009742BD" w:rsidRPr="00956CB3" w:rsidRDefault="009742BD" w:rsidP="009742BD">
            <w:pPr>
              <w:jc w:val="center"/>
              <w:rPr>
                <w:rFonts w:ascii="Arial" w:hAnsi="Arial" w:cs="Arial"/>
                <w:b/>
              </w:rPr>
            </w:pPr>
            <w:r w:rsidRPr="00956CB3">
              <w:rPr>
                <w:rFonts w:ascii="Wingdings" w:eastAsia="Wingdings" w:hAnsi="Wingdings" w:cs="Wingdings"/>
                <w:b/>
              </w:rPr>
              <w:t>ü</w:t>
            </w:r>
          </w:p>
        </w:tc>
        <w:tc>
          <w:tcPr>
            <w:tcW w:w="1134" w:type="dxa"/>
          </w:tcPr>
          <w:p w14:paraId="33F9A67C" w14:textId="77777777" w:rsidR="009742BD" w:rsidRPr="00956CB3" w:rsidRDefault="009742BD" w:rsidP="009742BD">
            <w:pPr>
              <w:rPr>
                <w:rFonts w:ascii="Arial" w:hAnsi="Arial" w:cs="Arial"/>
              </w:rPr>
            </w:pPr>
          </w:p>
        </w:tc>
        <w:tc>
          <w:tcPr>
            <w:tcW w:w="1276" w:type="dxa"/>
          </w:tcPr>
          <w:p w14:paraId="0B74B40C" w14:textId="77777777" w:rsidR="009742BD" w:rsidRPr="00956CB3" w:rsidRDefault="009742BD" w:rsidP="009742BD">
            <w:pPr>
              <w:rPr>
                <w:rFonts w:ascii="Arial" w:hAnsi="Arial" w:cs="Arial"/>
              </w:rPr>
            </w:pPr>
            <w:r w:rsidRPr="00956CB3">
              <w:rPr>
                <w:rFonts w:ascii="Arial" w:hAnsi="Arial" w:cs="Arial"/>
              </w:rPr>
              <w:t>AF/IV</w:t>
            </w:r>
          </w:p>
        </w:tc>
      </w:tr>
      <w:tr w:rsidR="009742BD" w:rsidRPr="001E3A5B" w14:paraId="6E10582F" w14:textId="77777777" w:rsidTr="009D0027">
        <w:tc>
          <w:tcPr>
            <w:tcW w:w="6232" w:type="dxa"/>
          </w:tcPr>
          <w:p w14:paraId="0BD8A302" w14:textId="77777777" w:rsidR="009742BD" w:rsidRPr="00956CB3" w:rsidRDefault="009742BD" w:rsidP="009742BD">
            <w:pPr>
              <w:numPr>
                <w:ilvl w:val="0"/>
                <w:numId w:val="6"/>
              </w:numPr>
              <w:rPr>
                <w:rFonts w:ascii="Arial" w:hAnsi="Arial"/>
              </w:rPr>
            </w:pPr>
            <w:r w:rsidRPr="00956CB3">
              <w:rPr>
                <w:rFonts w:ascii="Arial" w:hAnsi="Arial"/>
              </w:rPr>
              <w:t>Drive and results-focus</w:t>
            </w:r>
          </w:p>
        </w:tc>
        <w:tc>
          <w:tcPr>
            <w:tcW w:w="1134" w:type="dxa"/>
          </w:tcPr>
          <w:p w14:paraId="10F24C1C" w14:textId="77777777" w:rsidR="009742BD" w:rsidRPr="00956CB3" w:rsidRDefault="009742BD" w:rsidP="009742BD">
            <w:pPr>
              <w:jc w:val="center"/>
              <w:rPr>
                <w:rFonts w:ascii="Arial" w:hAnsi="Arial"/>
                <w:b/>
              </w:rPr>
            </w:pPr>
            <w:r w:rsidRPr="00956CB3">
              <w:rPr>
                <w:rFonts w:ascii="Wingdings" w:eastAsia="Wingdings" w:hAnsi="Wingdings" w:cs="Wingdings"/>
                <w:b/>
              </w:rPr>
              <w:t>ü</w:t>
            </w:r>
          </w:p>
        </w:tc>
        <w:tc>
          <w:tcPr>
            <w:tcW w:w="1134" w:type="dxa"/>
          </w:tcPr>
          <w:p w14:paraId="3A5E937B" w14:textId="77777777" w:rsidR="009742BD" w:rsidRPr="00956CB3" w:rsidRDefault="009742BD" w:rsidP="009742BD">
            <w:pPr>
              <w:rPr>
                <w:rFonts w:ascii="Arial" w:hAnsi="Arial"/>
              </w:rPr>
            </w:pPr>
          </w:p>
        </w:tc>
        <w:tc>
          <w:tcPr>
            <w:tcW w:w="1276" w:type="dxa"/>
          </w:tcPr>
          <w:p w14:paraId="594CB032" w14:textId="77777777" w:rsidR="009742BD" w:rsidRPr="00956CB3" w:rsidRDefault="009742BD" w:rsidP="009742BD">
            <w:pPr>
              <w:rPr>
                <w:rFonts w:ascii="Arial" w:hAnsi="Arial"/>
              </w:rPr>
            </w:pPr>
            <w:r w:rsidRPr="00956CB3">
              <w:rPr>
                <w:rFonts w:ascii="Arial" w:hAnsi="Arial"/>
              </w:rPr>
              <w:t>IV</w:t>
            </w:r>
          </w:p>
        </w:tc>
      </w:tr>
      <w:tr w:rsidR="009742BD" w:rsidRPr="001E3A5B" w14:paraId="05DE6E22" w14:textId="77777777" w:rsidTr="009D0027">
        <w:tc>
          <w:tcPr>
            <w:tcW w:w="6232" w:type="dxa"/>
          </w:tcPr>
          <w:p w14:paraId="0414041B" w14:textId="77777777" w:rsidR="009742BD" w:rsidRPr="00956CB3" w:rsidRDefault="009742BD" w:rsidP="009742BD">
            <w:pPr>
              <w:numPr>
                <w:ilvl w:val="0"/>
                <w:numId w:val="6"/>
              </w:numPr>
              <w:rPr>
                <w:rFonts w:ascii="Arial" w:hAnsi="Arial"/>
              </w:rPr>
            </w:pPr>
            <w:r w:rsidRPr="00956CB3">
              <w:rPr>
                <w:rFonts w:ascii="Arial" w:hAnsi="Arial"/>
              </w:rPr>
              <w:t>Excellent communication skills</w:t>
            </w:r>
          </w:p>
        </w:tc>
        <w:tc>
          <w:tcPr>
            <w:tcW w:w="1134" w:type="dxa"/>
          </w:tcPr>
          <w:p w14:paraId="0EEE2B32" w14:textId="77777777" w:rsidR="009742BD" w:rsidRPr="00956CB3" w:rsidRDefault="009742BD" w:rsidP="009742BD">
            <w:pPr>
              <w:jc w:val="center"/>
              <w:rPr>
                <w:rFonts w:ascii="Arial" w:hAnsi="Arial"/>
                <w:b/>
              </w:rPr>
            </w:pPr>
            <w:r w:rsidRPr="00956CB3">
              <w:rPr>
                <w:rFonts w:ascii="Wingdings" w:eastAsia="Wingdings" w:hAnsi="Wingdings" w:cs="Wingdings"/>
                <w:b/>
              </w:rPr>
              <w:t>ü</w:t>
            </w:r>
          </w:p>
        </w:tc>
        <w:tc>
          <w:tcPr>
            <w:tcW w:w="1134" w:type="dxa"/>
          </w:tcPr>
          <w:p w14:paraId="61FBD728" w14:textId="77777777" w:rsidR="009742BD" w:rsidRPr="00956CB3" w:rsidRDefault="009742BD" w:rsidP="009742BD">
            <w:pPr>
              <w:rPr>
                <w:rFonts w:ascii="Arial" w:hAnsi="Arial"/>
              </w:rPr>
            </w:pPr>
          </w:p>
        </w:tc>
        <w:tc>
          <w:tcPr>
            <w:tcW w:w="1276" w:type="dxa"/>
          </w:tcPr>
          <w:p w14:paraId="157A0A00" w14:textId="77777777" w:rsidR="009742BD" w:rsidRPr="00956CB3" w:rsidRDefault="009742BD" w:rsidP="009742BD">
            <w:pPr>
              <w:rPr>
                <w:rFonts w:ascii="Arial" w:hAnsi="Arial"/>
              </w:rPr>
            </w:pPr>
            <w:r w:rsidRPr="00956CB3">
              <w:rPr>
                <w:rFonts w:ascii="Arial" w:hAnsi="Arial"/>
              </w:rPr>
              <w:t>AF/IV</w:t>
            </w:r>
          </w:p>
        </w:tc>
      </w:tr>
      <w:tr w:rsidR="009742BD" w:rsidRPr="001E3A5B" w14:paraId="31518B0A" w14:textId="77777777" w:rsidTr="009D0027">
        <w:tc>
          <w:tcPr>
            <w:tcW w:w="6232" w:type="dxa"/>
          </w:tcPr>
          <w:p w14:paraId="4133B072" w14:textId="77777777" w:rsidR="009742BD" w:rsidRPr="00956CB3" w:rsidRDefault="009742BD" w:rsidP="009742BD">
            <w:pPr>
              <w:numPr>
                <w:ilvl w:val="0"/>
                <w:numId w:val="6"/>
              </w:numPr>
              <w:rPr>
                <w:rFonts w:ascii="Arial" w:hAnsi="Arial"/>
              </w:rPr>
            </w:pPr>
            <w:r w:rsidRPr="00956CB3">
              <w:rPr>
                <w:rFonts w:ascii="Arial" w:hAnsi="Arial"/>
              </w:rPr>
              <w:t>Good IT skills</w:t>
            </w:r>
            <w:r w:rsidR="00664324" w:rsidRPr="00956CB3">
              <w:rPr>
                <w:rFonts w:ascii="Arial" w:hAnsi="Arial"/>
              </w:rPr>
              <w:t xml:space="preserve"> including Microsoft Office</w:t>
            </w:r>
          </w:p>
        </w:tc>
        <w:tc>
          <w:tcPr>
            <w:tcW w:w="1134" w:type="dxa"/>
          </w:tcPr>
          <w:p w14:paraId="7704D1B0" w14:textId="77777777" w:rsidR="009742BD" w:rsidRPr="00956CB3" w:rsidRDefault="009742BD" w:rsidP="009742BD">
            <w:pPr>
              <w:jc w:val="center"/>
              <w:rPr>
                <w:rFonts w:ascii="Arial" w:hAnsi="Arial"/>
              </w:rPr>
            </w:pPr>
            <w:r w:rsidRPr="00956CB3">
              <w:rPr>
                <w:rFonts w:ascii="Wingdings" w:eastAsia="Wingdings" w:hAnsi="Wingdings" w:cs="Wingdings"/>
                <w:b/>
              </w:rPr>
              <w:t>ü</w:t>
            </w:r>
          </w:p>
        </w:tc>
        <w:tc>
          <w:tcPr>
            <w:tcW w:w="1134" w:type="dxa"/>
          </w:tcPr>
          <w:p w14:paraId="0EED49B2" w14:textId="77777777" w:rsidR="009742BD" w:rsidRPr="00956CB3" w:rsidRDefault="009742BD" w:rsidP="009742BD">
            <w:pPr>
              <w:rPr>
                <w:rFonts w:ascii="Arial" w:hAnsi="Arial"/>
              </w:rPr>
            </w:pPr>
          </w:p>
        </w:tc>
        <w:tc>
          <w:tcPr>
            <w:tcW w:w="1276" w:type="dxa"/>
          </w:tcPr>
          <w:p w14:paraId="4030F5C6" w14:textId="77777777" w:rsidR="009742BD" w:rsidRPr="00956CB3" w:rsidRDefault="009742BD" w:rsidP="009742BD">
            <w:pPr>
              <w:rPr>
                <w:rFonts w:ascii="Arial" w:hAnsi="Arial"/>
              </w:rPr>
            </w:pPr>
            <w:r w:rsidRPr="00956CB3">
              <w:rPr>
                <w:rFonts w:ascii="Arial" w:hAnsi="Arial"/>
              </w:rPr>
              <w:t>AF/IV</w:t>
            </w:r>
          </w:p>
        </w:tc>
      </w:tr>
      <w:tr w:rsidR="009742BD" w:rsidRPr="001E3A5B" w14:paraId="22794B0E" w14:textId="77777777" w:rsidTr="009D0027">
        <w:tc>
          <w:tcPr>
            <w:tcW w:w="6232" w:type="dxa"/>
          </w:tcPr>
          <w:p w14:paraId="204FDDDE" w14:textId="77777777" w:rsidR="009742BD" w:rsidRPr="00956CB3" w:rsidRDefault="009742BD" w:rsidP="009742BD">
            <w:pPr>
              <w:numPr>
                <w:ilvl w:val="0"/>
                <w:numId w:val="6"/>
              </w:numPr>
              <w:rPr>
                <w:rFonts w:ascii="Arial" w:hAnsi="Arial"/>
              </w:rPr>
            </w:pPr>
            <w:r w:rsidRPr="00956CB3">
              <w:rPr>
                <w:rFonts w:ascii="Arial" w:hAnsi="Arial"/>
              </w:rPr>
              <w:t>Commitment to Equal Opportunities and Safeguarding in an education environment</w:t>
            </w:r>
          </w:p>
        </w:tc>
        <w:tc>
          <w:tcPr>
            <w:tcW w:w="1134" w:type="dxa"/>
          </w:tcPr>
          <w:p w14:paraId="32FF6252" w14:textId="77777777" w:rsidR="009742BD" w:rsidRPr="00956CB3" w:rsidRDefault="009742BD" w:rsidP="009742BD">
            <w:pPr>
              <w:jc w:val="center"/>
              <w:rPr>
                <w:rFonts w:ascii="Arial" w:hAnsi="Arial"/>
                <w:b/>
              </w:rPr>
            </w:pPr>
            <w:r w:rsidRPr="00956CB3">
              <w:rPr>
                <w:rFonts w:ascii="Wingdings" w:eastAsia="Wingdings" w:hAnsi="Wingdings" w:cs="Wingdings"/>
                <w:b/>
              </w:rPr>
              <w:t>ü</w:t>
            </w:r>
          </w:p>
        </w:tc>
        <w:tc>
          <w:tcPr>
            <w:tcW w:w="1134" w:type="dxa"/>
          </w:tcPr>
          <w:p w14:paraId="0A6BA102" w14:textId="77777777" w:rsidR="009742BD" w:rsidRPr="00956CB3" w:rsidRDefault="009742BD" w:rsidP="009742BD">
            <w:pPr>
              <w:rPr>
                <w:rFonts w:ascii="Arial" w:hAnsi="Arial"/>
              </w:rPr>
            </w:pPr>
          </w:p>
        </w:tc>
        <w:tc>
          <w:tcPr>
            <w:tcW w:w="1276" w:type="dxa"/>
          </w:tcPr>
          <w:p w14:paraId="5E0C8C90" w14:textId="77777777" w:rsidR="009742BD" w:rsidRPr="00956CB3" w:rsidRDefault="009742BD" w:rsidP="009742BD">
            <w:pPr>
              <w:rPr>
                <w:rFonts w:ascii="Arial" w:hAnsi="Arial"/>
              </w:rPr>
            </w:pPr>
            <w:r w:rsidRPr="00956CB3">
              <w:rPr>
                <w:rFonts w:ascii="Arial" w:hAnsi="Arial"/>
              </w:rPr>
              <w:t>AF/IV</w:t>
            </w:r>
          </w:p>
        </w:tc>
      </w:tr>
      <w:tr w:rsidR="009742BD" w:rsidRPr="001E3A5B" w14:paraId="0C6761FE" w14:textId="77777777" w:rsidTr="009D0027">
        <w:tc>
          <w:tcPr>
            <w:tcW w:w="6232" w:type="dxa"/>
          </w:tcPr>
          <w:p w14:paraId="22410A4A" w14:textId="77777777" w:rsidR="009742BD" w:rsidRPr="00956CB3" w:rsidRDefault="009742BD" w:rsidP="009742BD">
            <w:pPr>
              <w:numPr>
                <w:ilvl w:val="0"/>
                <w:numId w:val="6"/>
              </w:numPr>
              <w:rPr>
                <w:rFonts w:ascii="Arial" w:hAnsi="Arial"/>
              </w:rPr>
            </w:pPr>
            <w:r w:rsidRPr="00956CB3">
              <w:rPr>
                <w:rFonts w:ascii="Arial" w:hAnsi="Arial"/>
              </w:rPr>
              <w:t>Commitment to implementing College compliance procedures and other policies</w:t>
            </w:r>
          </w:p>
        </w:tc>
        <w:tc>
          <w:tcPr>
            <w:tcW w:w="1134" w:type="dxa"/>
          </w:tcPr>
          <w:p w14:paraId="3434872F" w14:textId="77777777" w:rsidR="009742BD" w:rsidRPr="00956CB3" w:rsidRDefault="009742BD" w:rsidP="009742BD">
            <w:pPr>
              <w:jc w:val="center"/>
              <w:rPr>
                <w:rFonts w:ascii="Arial" w:hAnsi="Arial"/>
                <w:b/>
              </w:rPr>
            </w:pPr>
            <w:r w:rsidRPr="00956CB3">
              <w:rPr>
                <w:rFonts w:ascii="Wingdings" w:eastAsia="Wingdings" w:hAnsi="Wingdings" w:cs="Wingdings"/>
                <w:b/>
              </w:rPr>
              <w:t>ü</w:t>
            </w:r>
          </w:p>
        </w:tc>
        <w:tc>
          <w:tcPr>
            <w:tcW w:w="1134" w:type="dxa"/>
          </w:tcPr>
          <w:p w14:paraId="5E32E8CB" w14:textId="77777777" w:rsidR="009742BD" w:rsidRPr="00956CB3" w:rsidRDefault="009742BD" w:rsidP="009742BD">
            <w:pPr>
              <w:rPr>
                <w:rFonts w:ascii="Arial" w:hAnsi="Arial"/>
              </w:rPr>
            </w:pPr>
          </w:p>
        </w:tc>
        <w:tc>
          <w:tcPr>
            <w:tcW w:w="1276" w:type="dxa"/>
          </w:tcPr>
          <w:p w14:paraId="6219A1F7" w14:textId="77777777" w:rsidR="009742BD" w:rsidRPr="00956CB3" w:rsidRDefault="009742BD" w:rsidP="009742BD">
            <w:pPr>
              <w:rPr>
                <w:rFonts w:ascii="Arial" w:hAnsi="Arial"/>
              </w:rPr>
            </w:pPr>
            <w:r w:rsidRPr="00956CB3">
              <w:rPr>
                <w:rFonts w:ascii="Arial" w:hAnsi="Arial"/>
              </w:rPr>
              <w:t>AF/IV</w:t>
            </w:r>
          </w:p>
        </w:tc>
      </w:tr>
      <w:tr w:rsidR="009742BD" w:rsidRPr="001E3A5B" w14:paraId="6058C5C6" w14:textId="77777777" w:rsidTr="009D0027">
        <w:tc>
          <w:tcPr>
            <w:tcW w:w="6232" w:type="dxa"/>
          </w:tcPr>
          <w:p w14:paraId="7526F7E8" w14:textId="77777777" w:rsidR="009742BD" w:rsidRPr="00956CB3" w:rsidRDefault="009742BD" w:rsidP="009742BD">
            <w:pPr>
              <w:numPr>
                <w:ilvl w:val="0"/>
                <w:numId w:val="6"/>
              </w:numPr>
              <w:rPr>
                <w:rFonts w:ascii="Arial" w:hAnsi="Arial"/>
              </w:rPr>
            </w:pPr>
            <w:r w:rsidRPr="00956CB3">
              <w:rPr>
                <w:rFonts w:ascii="Arial" w:hAnsi="Arial"/>
              </w:rPr>
              <w:t>Evidence of continuous professional development</w:t>
            </w:r>
          </w:p>
        </w:tc>
        <w:tc>
          <w:tcPr>
            <w:tcW w:w="1134" w:type="dxa"/>
          </w:tcPr>
          <w:p w14:paraId="730166AE" w14:textId="77777777" w:rsidR="009742BD" w:rsidRPr="00956CB3" w:rsidRDefault="009742BD" w:rsidP="009742BD">
            <w:pPr>
              <w:jc w:val="center"/>
              <w:rPr>
                <w:rFonts w:ascii="Arial" w:hAnsi="Arial"/>
                <w:b/>
              </w:rPr>
            </w:pPr>
            <w:r w:rsidRPr="00956CB3">
              <w:rPr>
                <w:rFonts w:ascii="Wingdings" w:eastAsia="Wingdings" w:hAnsi="Wingdings" w:cs="Wingdings"/>
                <w:b/>
              </w:rPr>
              <w:t>ü</w:t>
            </w:r>
          </w:p>
        </w:tc>
        <w:tc>
          <w:tcPr>
            <w:tcW w:w="1134" w:type="dxa"/>
          </w:tcPr>
          <w:p w14:paraId="17CD1487" w14:textId="77777777" w:rsidR="009742BD" w:rsidRPr="00956CB3" w:rsidRDefault="009742BD" w:rsidP="009742BD">
            <w:pPr>
              <w:rPr>
                <w:rFonts w:ascii="Arial" w:hAnsi="Arial"/>
              </w:rPr>
            </w:pPr>
          </w:p>
        </w:tc>
        <w:tc>
          <w:tcPr>
            <w:tcW w:w="1276" w:type="dxa"/>
          </w:tcPr>
          <w:p w14:paraId="31994780" w14:textId="77777777" w:rsidR="009742BD" w:rsidRPr="00956CB3" w:rsidRDefault="009742BD" w:rsidP="009742BD">
            <w:pPr>
              <w:rPr>
                <w:rFonts w:ascii="Arial" w:hAnsi="Arial"/>
              </w:rPr>
            </w:pPr>
            <w:r w:rsidRPr="00956CB3">
              <w:rPr>
                <w:rFonts w:ascii="Arial" w:hAnsi="Arial"/>
              </w:rPr>
              <w:t>AF/IV</w:t>
            </w:r>
          </w:p>
        </w:tc>
      </w:tr>
      <w:tr w:rsidR="00283A0B" w:rsidRPr="001E3A5B" w14:paraId="779E51E1" w14:textId="77777777" w:rsidTr="009D0027">
        <w:tc>
          <w:tcPr>
            <w:tcW w:w="6232" w:type="dxa"/>
          </w:tcPr>
          <w:p w14:paraId="52C39C2A" w14:textId="50977D16" w:rsidR="00283A0B" w:rsidRPr="00956CB3" w:rsidRDefault="00283A0B" w:rsidP="009742BD">
            <w:pPr>
              <w:numPr>
                <w:ilvl w:val="0"/>
                <w:numId w:val="6"/>
              </w:numPr>
              <w:rPr>
                <w:rFonts w:ascii="Arial" w:hAnsi="Arial"/>
              </w:rPr>
            </w:pPr>
            <w:r w:rsidRPr="00956CB3">
              <w:rPr>
                <w:rFonts w:ascii="Arial" w:hAnsi="Arial"/>
              </w:rPr>
              <w:t>Willingness and ability to work across all College sites (Uxbridge, Harrow, Hayes and Richmond) according to business need</w:t>
            </w:r>
          </w:p>
        </w:tc>
        <w:tc>
          <w:tcPr>
            <w:tcW w:w="1134" w:type="dxa"/>
          </w:tcPr>
          <w:p w14:paraId="354AEBFF" w14:textId="02FF4C32" w:rsidR="00283A0B" w:rsidRPr="00956CB3" w:rsidRDefault="00283A0B" w:rsidP="009742BD">
            <w:pPr>
              <w:jc w:val="center"/>
              <w:rPr>
                <w:rFonts w:ascii="Arial" w:hAnsi="Arial"/>
                <w:b/>
              </w:rPr>
            </w:pPr>
            <w:r w:rsidRPr="00956CB3">
              <w:rPr>
                <w:rFonts w:ascii="Wingdings" w:eastAsia="Wingdings" w:hAnsi="Wingdings" w:cs="Wingdings"/>
                <w:b/>
              </w:rPr>
              <w:t>ü</w:t>
            </w:r>
          </w:p>
        </w:tc>
        <w:tc>
          <w:tcPr>
            <w:tcW w:w="1134" w:type="dxa"/>
          </w:tcPr>
          <w:p w14:paraId="164C6F54" w14:textId="77777777" w:rsidR="00283A0B" w:rsidRPr="00956CB3" w:rsidRDefault="00283A0B" w:rsidP="009742BD">
            <w:pPr>
              <w:rPr>
                <w:rFonts w:ascii="Arial" w:hAnsi="Arial"/>
              </w:rPr>
            </w:pPr>
          </w:p>
        </w:tc>
        <w:tc>
          <w:tcPr>
            <w:tcW w:w="1276" w:type="dxa"/>
          </w:tcPr>
          <w:p w14:paraId="0D57AD41" w14:textId="0FA1B14B" w:rsidR="00283A0B" w:rsidRPr="00956CB3" w:rsidRDefault="00283A0B" w:rsidP="009742BD">
            <w:pPr>
              <w:rPr>
                <w:rFonts w:ascii="Arial" w:hAnsi="Arial"/>
              </w:rPr>
            </w:pPr>
            <w:r w:rsidRPr="00956CB3">
              <w:rPr>
                <w:rFonts w:ascii="Arial" w:hAnsi="Arial"/>
              </w:rPr>
              <w:t>AF/IV</w:t>
            </w:r>
          </w:p>
        </w:tc>
      </w:tr>
      <w:tr w:rsidR="003E4B0A" w:rsidRPr="001E3A5B" w14:paraId="4903E9AD" w14:textId="77777777" w:rsidTr="009D0027">
        <w:tc>
          <w:tcPr>
            <w:tcW w:w="6232" w:type="dxa"/>
          </w:tcPr>
          <w:p w14:paraId="48A839AF" w14:textId="3F2F4855" w:rsidR="003E4B0A" w:rsidRPr="00956CB3" w:rsidRDefault="003E4B0A" w:rsidP="009742BD">
            <w:pPr>
              <w:numPr>
                <w:ilvl w:val="0"/>
                <w:numId w:val="6"/>
              </w:numPr>
              <w:rPr>
                <w:rFonts w:ascii="Arial" w:hAnsi="Arial"/>
              </w:rPr>
            </w:pPr>
            <w:r w:rsidRPr="00956CB3">
              <w:rPr>
                <w:rFonts w:ascii="Arial" w:hAnsi="Arial"/>
              </w:rPr>
              <w:t xml:space="preserve">Willingness to participate </w:t>
            </w:r>
            <w:r w:rsidR="27142CFD" w:rsidRPr="00956CB3">
              <w:rPr>
                <w:rFonts w:ascii="Arial" w:hAnsi="Arial"/>
              </w:rPr>
              <w:t>and lead</w:t>
            </w:r>
            <w:r w:rsidR="626293E4" w:rsidRPr="00956CB3">
              <w:rPr>
                <w:rFonts w:ascii="Arial" w:hAnsi="Arial"/>
              </w:rPr>
              <w:t xml:space="preserve"> various</w:t>
            </w:r>
            <w:r w:rsidRPr="00956CB3">
              <w:rPr>
                <w:rFonts w:ascii="Arial" w:hAnsi="Arial"/>
              </w:rPr>
              <w:t xml:space="preserve"> work placement visits including international Turing Scheme placement visits</w:t>
            </w:r>
            <w:r w:rsidR="00292320" w:rsidRPr="00956CB3">
              <w:rPr>
                <w:rFonts w:ascii="Arial" w:hAnsi="Arial"/>
              </w:rPr>
              <w:t xml:space="preserve"> (up to 3 weeks at a time)</w:t>
            </w:r>
          </w:p>
        </w:tc>
        <w:tc>
          <w:tcPr>
            <w:tcW w:w="1134" w:type="dxa"/>
          </w:tcPr>
          <w:p w14:paraId="78B9D8F8" w14:textId="77777777" w:rsidR="003E4B0A" w:rsidRPr="00956CB3" w:rsidRDefault="003E4B0A" w:rsidP="009742BD">
            <w:pPr>
              <w:jc w:val="center"/>
              <w:rPr>
                <w:rFonts w:ascii="Arial" w:hAnsi="Arial"/>
                <w:b/>
              </w:rPr>
            </w:pPr>
          </w:p>
          <w:p w14:paraId="0CC59F9A" w14:textId="77777777" w:rsidR="00EF63F2" w:rsidRPr="00956CB3" w:rsidRDefault="00EF63F2" w:rsidP="009742BD">
            <w:pPr>
              <w:jc w:val="center"/>
              <w:rPr>
                <w:rFonts w:ascii="Arial" w:hAnsi="Arial"/>
                <w:b/>
              </w:rPr>
            </w:pPr>
            <w:r w:rsidRPr="00956CB3">
              <w:rPr>
                <w:rFonts w:ascii="Wingdings" w:eastAsia="Wingdings" w:hAnsi="Wingdings" w:cs="Wingdings"/>
                <w:b/>
              </w:rPr>
              <w:t>ü</w:t>
            </w:r>
          </w:p>
        </w:tc>
        <w:tc>
          <w:tcPr>
            <w:tcW w:w="1134" w:type="dxa"/>
          </w:tcPr>
          <w:p w14:paraId="14889404" w14:textId="77777777" w:rsidR="003E4B0A" w:rsidRPr="00956CB3" w:rsidRDefault="003E4B0A" w:rsidP="009742BD">
            <w:pPr>
              <w:rPr>
                <w:rFonts w:ascii="Arial" w:hAnsi="Arial"/>
              </w:rPr>
            </w:pPr>
          </w:p>
        </w:tc>
        <w:tc>
          <w:tcPr>
            <w:tcW w:w="1276" w:type="dxa"/>
          </w:tcPr>
          <w:p w14:paraId="56A3125A" w14:textId="77777777" w:rsidR="003E4B0A" w:rsidRPr="00956CB3" w:rsidRDefault="003E4B0A" w:rsidP="009742BD">
            <w:pPr>
              <w:rPr>
                <w:rFonts w:ascii="Arial" w:hAnsi="Arial"/>
              </w:rPr>
            </w:pPr>
            <w:r w:rsidRPr="00956CB3">
              <w:rPr>
                <w:rFonts w:ascii="Arial" w:hAnsi="Arial"/>
              </w:rPr>
              <w:t>AF</w:t>
            </w:r>
            <w:r w:rsidR="00EF63F2" w:rsidRPr="00956CB3">
              <w:rPr>
                <w:rFonts w:ascii="Arial" w:hAnsi="Arial"/>
              </w:rPr>
              <w:t>/IV</w:t>
            </w:r>
          </w:p>
        </w:tc>
      </w:tr>
      <w:tr w:rsidR="009742BD" w:rsidRPr="001E3A5B" w14:paraId="1532BAAC" w14:textId="77777777" w:rsidTr="009D0027">
        <w:tc>
          <w:tcPr>
            <w:tcW w:w="6232" w:type="dxa"/>
          </w:tcPr>
          <w:p w14:paraId="362869AA" w14:textId="77777777" w:rsidR="009742BD" w:rsidRPr="00956CB3" w:rsidRDefault="009742BD" w:rsidP="009742BD">
            <w:pPr>
              <w:rPr>
                <w:rFonts w:ascii="Arial" w:hAnsi="Arial"/>
                <w:b/>
              </w:rPr>
            </w:pPr>
            <w:r w:rsidRPr="00956CB3">
              <w:rPr>
                <w:rFonts w:ascii="Arial" w:hAnsi="Arial"/>
                <w:b/>
              </w:rPr>
              <w:t>Competencies</w:t>
            </w:r>
          </w:p>
          <w:p w14:paraId="476A741A" w14:textId="77777777" w:rsidR="009742BD" w:rsidRPr="00956CB3" w:rsidRDefault="009742BD" w:rsidP="009742BD">
            <w:pPr>
              <w:rPr>
                <w:rFonts w:ascii="Arial" w:hAnsi="Arial"/>
                <w:i/>
              </w:rPr>
            </w:pPr>
            <w:r w:rsidRPr="00956CB3">
              <w:rPr>
                <w:rFonts w:ascii="Arial" w:hAnsi="Arial"/>
                <w:i/>
              </w:rPr>
              <w:t xml:space="preserve">Be able to demonstrate competency in </w:t>
            </w:r>
            <w:proofErr w:type="gramStart"/>
            <w:r w:rsidRPr="00956CB3">
              <w:rPr>
                <w:rFonts w:ascii="Arial" w:hAnsi="Arial"/>
                <w:i/>
              </w:rPr>
              <w:t>all of</w:t>
            </w:r>
            <w:proofErr w:type="gramEnd"/>
            <w:r w:rsidRPr="00956CB3">
              <w:rPr>
                <w:rFonts w:ascii="Arial" w:hAnsi="Arial"/>
                <w:i/>
              </w:rPr>
              <w:t xml:space="preserve"> the following areas:</w:t>
            </w:r>
          </w:p>
          <w:p w14:paraId="59F4DF03" w14:textId="77777777" w:rsidR="009742BD" w:rsidRPr="00956CB3" w:rsidRDefault="009742BD" w:rsidP="009742BD">
            <w:pPr>
              <w:rPr>
                <w:rFonts w:ascii="Arial" w:hAnsi="Arial"/>
              </w:rPr>
            </w:pPr>
            <w:r w:rsidRPr="00956CB3">
              <w:rPr>
                <w:rFonts w:ascii="Arial" w:hAnsi="Arial"/>
              </w:rPr>
              <w:t xml:space="preserve">Communication; Planning and </w:t>
            </w:r>
            <w:proofErr w:type="gramStart"/>
            <w:r w:rsidRPr="00956CB3">
              <w:rPr>
                <w:rFonts w:ascii="Arial" w:hAnsi="Arial"/>
              </w:rPr>
              <w:t>Organising;</w:t>
            </w:r>
            <w:proofErr w:type="gramEnd"/>
          </w:p>
          <w:p w14:paraId="221C6091" w14:textId="77777777" w:rsidR="009742BD" w:rsidRPr="00956CB3" w:rsidRDefault="009742BD" w:rsidP="009742BD">
            <w:pPr>
              <w:rPr>
                <w:rFonts w:ascii="Arial" w:hAnsi="Arial"/>
              </w:rPr>
            </w:pPr>
            <w:r w:rsidRPr="00956CB3">
              <w:rPr>
                <w:rFonts w:ascii="Arial" w:hAnsi="Arial"/>
              </w:rPr>
              <w:t>Interpersonal Sensitivity; Adaptability/Flexibility</w:t>
            </w:r>
          </w:p>
          <w:p w14:paraId="35B1526C" w14:textId="77777777" w:rsidR="009742BD" w:rsidRPr="00956CB3" w:rsidRDefault="009742BD" w:rsidP="009742BD">
            <w:pPr>
              <w:rPr>
                <w:rFonts w:ascii="Arial" w:hAnsi="Arial"/>
              </w:rPr>
            </w:pPr>
            <w:r w:rsidRPr="00956CB3">
              <w:rPr>
                <w:rFonts w:ascii="Arial" w:hAnsi="Arial"/>
              </w:rPr>
              <w:t>Results Focus</w:t>
            </w:r>
          </w:p>
        </w:tc>
        <w:tc>
          <w:tcPr>
            <w:tcW w:w="1134" w:type="dxa"/>
          </w:tcPr>
          <w:p w14:paraId="6EB3D877" w14:textId="77777777" w:rsidR="009742BD" w:rsidRPr="00956CB3" w:rsidRDefault="009742BD" w:rsidP="009742BD">
            <w:pPr>
              <w:jc w:val="center"/>
              <w:rPr>
                <w:rFonts w:ascii="Arial" w:hAnsi="Arial"/>
                <w:b/>
              </w:rPr>
            </w:pPr>
          </w:p>
          <w:p w14:paraId="04844844" w14:textId="77777777" w:rsidR="009742BD" w:rsidRPr="00956CB3" w:rsidRDefault="009742BD" w:rsidP="009742BD">
            <w:pPr>
              <w:jc w:val="center"/>
              <w:rPr>
                <w:rFonts w:ascii="Arial" w:hAnsi="Arial"/>
                <w:b/>
              </w:rPr>
            </w:pPr>
          </w:p>
          <w:p w14:paraId="61D51611" w14:textId="77777777" w:rsidR="009742BD" w:rsidRPr="00956CB3" w:rsidRDefault="009742BD" w:rsidP="009742BD">
            <w:pPr>
              <w:jc w:val="center"/>
              <w:rPr>
                <w:rFonts w:ascii="Arial" w:hAnsi="Arial"/>
                <w:b/>
              </w:rPr>
            </w:pPr>
          </w:p>
          <w:p w14:paraId="46BC8150" w14:textId="77777777" w:rsidR="009742BD" w:rsidRPr="00956CB3" w:rsidRDefault="009742BD" w:rsidP="009742BD">
            <w:pPr>
              <w:jc w:val="center"/>
              <w:rPr>
                <w:rFonts w:ascii="Arial" w:hAnsi="Arial"/>
                <w:b/>
              </w:rPr>
            </w:pPr>
            <w:r w:rsidRPr="00956CB3">
              <w:rPr>
                <w:rFonts w:ascii="Wingdings" w:eastAsia="Wingdings" w:hAnsi="Wingdings" w:cs="Wingdings"/>
                <w:b/>
              </w:rPr>
              <w:t>ü</w:t>
            </w:r>
          </w:p>
          <w:p w14:paraId="48B9AC8F" w14:textId="77777777" w:rsidR="009742BD" w:rsidRPr="00956CB3" w:rsidRDefault="009742BD" w:rsidP="009742BD">
            <w:pPr>
              <w:jc w:val="center"/>
              <w:rPr>
                <w:rFonts w:ascii="Arial" w:hAnsi="Arial"/>
              </w:rPr>
            </w:pPr>
          </w:p>
        </w:tc>
        <w:tc>
          <w:tcPr>
            <w:tcW w:w="1134" w:type="dxa"/>
          </w:tcPr>
          <w:p w14:paraId="161DC344" w14:textId="77777777" w:rsidR="009742BD" w:rsidRPr="00956CB3" w:rsidRDefault="009742BD" w:rsidP="009742BD">
            <w:pPr>
              <w:rPr>
                <w:rFonts w:ascii="Arial" w:hAnsi="Arial"/>
              </w:rPr>
            </w:pPr>
          </w:p>
        </w:tc>
        <w:tc>
          <w:tcPr>
            <w:tcW w:w="1276" w:type="dxa"/>
          </w:tcPr>
          <w:p w14:paraId="0ED8CEF7" w14:textId="77777777" w:rsidR="009742BD" w:rsidRPr="00956CB3" w:rsidRDefault="009742BD" w:rsidP="009742BD">
            <w:pPr>
              <w:rPr>
                <w:rFonts w:ascii="Arial" w:hAnsi="Arial"/>
              </w:rPr>
            </w:pPr>
          </w:p>
          <w:p w14:paraId="2E88833E" w14:textId="77777777" w:rsidR="009742BD" w:rsidRPr="00956CB3" w:rsidRDefault="009742BD" w:rsidP="009742BD">
            <w:pPr>
              <w:rPr>
                <w:rFonts w:ascii="Arial" w:hAnsi="Arial"/>
              </w:rPr>
            </w:pPr>
          </w:p>
          <w:p w14:paraId="461FAD20" w14:textId="77777777" w:rsidR="009742BD" w:rsidRPr="00956CB3" w:rsidRDefault="009742BD" w:rsidP="009742BD">
            <w:pPr>
              <w:rPr>
                <w:rFonts w:ascii="Arial" w:hAnsi="Arial"/>
              </w:rPr>
            </w:pPr>
          </w:p>
          <w:p w14:paraId="48418907" w14:textId="77777777" w:rsidR="009742BD" w:rsidRPr="00956CB3" w:rsidRDefault="009742BD" w:rsidP="009742BD">
            <w:pPr>
              <w:rPr>
                <w:rFonts w:ascii="Arial" w:hAnsi="Arial"/>
              </w:rPr>
            </w:pPr>
            <w:r w:rsidRPr="00956CB3">
              <w:rPr>
                <w:rFonts w:ascii="Arial" w:hAnsi="Arial"/>
              </w:rPr>
              <w:t>AF/IV</w:t>
            </w:r>
          </w:p>
        </w:tc>
      </w:tr>
    </w:tbl>
    <w:p w14:paraId="563005E4" w14:textId="77777777" w:rsidR="00600FC7" w:rsidRPr="001E3A5B" w:rsidRDefault="00600FC7">
      <w:pPr>
        <w:rPr>
          <w:rFonts w:ascii="Arial" w:hAnsi="Arial"/>
          <w:sz w:val="2"/>
        </w:rPr>
      </w:pPr>
    </w:p>
    <w:p w14:paraId="0B5ED885" w14:textId="77777777" w:rsidR="000F1DFF" w:rsidRPr="001E3A5B" w:rsidRDefault="000F1DFF" w:rsidP="00226E0B">
      <w:pPr>
        <w:rPr>
          <w:rFonts w:ascii="Arial" w:hAnsi="Arial"/>
          <w:b/>
          <w:sz w:val="2"/>
        </w:rPr>
      </w:pPr>
    </w:p>
    <w:p w14:paraId="50A50DE1" w14:textId="77777777" w:rsidR="006A17C2" w:rsidRPr="00664324" w:rsidRDefault="006A17C2" w:rsidP="00226E0B">
      <w:pPr>
        <w:rPr>
          <w:rFonts w:ascii="Arial" w:hAnsi="Arial"/>
          <w:b/>
          <w:sz w:val="2"/>
          <w:szCs w:val="2"/>
        </w:rPr>
      </w:pPr>
    </w:p>
    <w:p w14:paraId="671246FB" w14:textId="77777777" w:rsidR="00600FC7" w:rsidRPr="001E3A5B" w:rsidRDefault="00600FC7" w:rsidP="00226E0B">
      <w:pPr>
        <w:rPr>
          <w:rFonts w:ascii="Arial" w:hAnsi="Arial"/>
          <w:b/>
        </w:rPr>
      </w:pPr>
      <w:r w:rsidRPr="001E3A5B">
        <w:rPr>
          <w:rFonts w:ascii="Arial" w:hAnsi="Arial"/>
          <w:b/>
        </w:rPr>
        <w:t>Evidence of criteria will be established from:</w:t>
      </w:r>
    </w:p>
    <w:p w14:paraId="4339E7A5" w14:textId="77777777" w:rsidR="00600FC7" w:rsidRPr="001E3A5B" w:rsidRDefault="00600FC7">
      <w:pPr>
        <w:rPr>
          <w:rFonts w:ascii="Arial" w:hAnsi="Arial"/>
          <w:b/>
          <w:sz w:val="8"/>
        </w:rPr>
      </w:pPr>
    </w:p>
    <w:p w14:paraId="1F788454" w14:textId="77777777" w:rsidR="00600FC7" w:rsidRPr="001E3A5B" w:rsidRDefault="00600FC7">
      <w:pPr>
        <w:rPr>
          <w:rFonts w:ascii="Arial" w:hAnsi="Arial"/>
        </w:rPr>
      </w:pPr>
      <w:r w:rsidRPr="001E3A5B">
        <w:rPr>
          <w:rFonts w:ascii="Arial" w:hAnsi="Arial"/>
        </w:rPr>
        <w:t>AF = Application Form</w:t>
      </w:r>
    </w:p>
    <w:p w14:paraId="6D7946C1" w14:textId="77777777" w:rsidR="00600FC7" w:rsidRPr="001E3A5B" w:rsidRDefault="00600FC7">
      <w:pPr>
        <w:rPr>
          <w:rFonts w:ascii="Arial" w:hAnsi="Arial"/>
        </w:rPr>
      </w:pPr>
      <w:r w:rsidRPr="001E3A5B">
        <w:rPr>
          <w:rFonts w:ascii="Arial" w:hAnsi="Arial"/>
        </w:rPr>
        <w:lastRenderedPageBreak/>
        <w:t>IV = Interview</w:t>
      </w:r>
    </w:p>
    <w:p w14:paraId="609C5BD0" w14:textId="77777777" w:rsidR="00600FC7" w:rsidRPr="001E3A5B" w:rsidRDefault="00600FC7">
      <w:pPr>
        <w:rPr>
          <w:rFonts w:ascii="Arial" w:hAnsi="Arial"/>
        </w:rPr>
      </w:pPr>
      <w:r w:rsidRPr="001E3A5B">
        <w:rPr>
          <w:rFonts w:ascii="Arial" w:hAnsi="Arial"/>
        </w:rPr>
        <w:t>T = Test (Micro-teach/skills test)</w:t>
      </w:r>
    </w:p>
    <w:p w14:paraId="697B2495" w14:textId="77777777" w:rsidR="00600FC7" w:rsidRPr="005420F9" w:rsidRDefault="00600FC7">
      <w:pPr>
        <w:rPr>
          <w:rFonts w:ascii="Arial" w:hAnsi="Arial"/>
        </w:rPr>
      </w:pPr>
      <w:r w:rsidRPr="001E3A5B">
        <w:rPr>
          <w:rFonts w:ascii="Arial" w:hAnsi="Arial"/>
        </w:rPr>
        <w:t>Cert = Certificates checked on induction</w:t>
      </w:r>
    </w:p>
    <w:sectPr w:rsidR="00600FC7" w:rsidRPr="005420F9" w:rsidSect="00A725E0">
      <w:pgSz w:w="11906" w:h="16838" w:code="9"/>
      <w:pgMar w:top="680" w:right="1077" w:bottom="102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9D96" w14:textId="77777777" w:rsidR="00DD105B" w:rsidRDefault="00DD105B" w:rsidP="001765D9">
      <w:r>
        <w:separator/>
      </w:r>
    </w:p>
  </w:endnote>
  <w:endnote w:type="continuationSeparator" w:id="0">
    <w:p w14:paraId="68B6C689" w14:textId="77777777" w:rsidR="00DD105B" w:rsidRDefault="00DD105B" w:rsidP="001765D9">
      <w:r>
        <w:continuationSeparator/>
      </w:r>
    </w:p>
  </w:endnote>
  <w:endnote w:type="continuationNotice" w:id="1">
    <w:p w14:paraId="4DEF331C" w14:textId="77777777" w:rsidR="00DD105B" w:rsidRDefault="00DD1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E58B" w14:textId="77777777" w:rsidR="00DD105B" w:rsidRDefault="00DD105B" w:rsidP="001765D9">
      <w:r>
        <w:separator/>
      </w:r>
    </w:p>
  </w:footnote>
  <w:footnote w:type="continuationSeparator" w:id="0">
    <w:p w14:paraId="1019D5DD" w14:textId="77777777" w:rsidR="00DD105B" w:rsidRDefault="00DD105B" w:rsidP="001765D9">
      <w:r>
        <w:continuationSeparator/>
      </w:r>
    </w:p>
  </w:footnote>
  <w:footnote w:type="continuationNotice" w:id="1">
    <w:p w14:paraId="6BEAC2A7" w14:textId="77777777" w:rsidR="00DD105B" w:rsidRDefault="00DD10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17F3"/>
    <w:multiLevelType w:val="hybridMultilevel"/>
    <w:tmpl w:val="D7847DD0"/>
    <w:lvl w:ilvl="0" w:tplc="84681D4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76F0"/>
    <w:multiLevelType w:val="hybridMultilevel"/>
    <w:tmpl w:val="2A0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20BF"/>
    <w:multiLevelType w:val="hybridMultilevel"/>
    <w:tmpl w:val="14EE7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07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766C70"/>
    <w:multiLevelType w:val="multilevel"/>
    <w:tmpl w:val="5DECAD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C617B76"/>
    <w:multiLevelType w:val="multilevel"/>
    <w:tmpl w:val="59C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73452"/>
    <w:multiLevelType w:val="hybridMultilevel"/>
    <w:tmpl w:val="CA8AADFC"/>
    <w:lvl w:ilvl="0" w:tplc="84681D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93244"/>
    <w:multiLevelType w:val="multilevel"/>
    <w:tmpl w:val="388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17F38"/>
    <w:multiLevelType w:val="hybridMultilevel"/>
    <w:tmpl w:val="B976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D57FB"/>
    <w:multiLevelType w:val="hybridMultilevel"/>
    <w:tmpl w:val="FCEA365C"/>
    <w:lvl w:ilvl="0" w:tplc="84681D4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D1640"/>
    <w:multiLevelType w:val="multilevel"/>
    <w:tmpl w:val="7A6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310F4AE9"/>
    <w:multiLevelType w:val="hybridMultilevel"/>
    <w:tmpl w:val="1B8C4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A47FF"/>
    <w:multiLevelType w:val="hybridMultilevel"/>
    <w:tmpl w:val="B47C7270"/>
    <w:lvl w:ilvl="0" w:tplc="84681D4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434B5"/>
    <w:multiLevelType w:val="hybridMultilevel"/>
    <w:tmpl w:val="A1A8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12521"/>
    <w:multiLevelType w:val="singleLevel"/>
    <w:tmpl w:val="171CFC78"/>
    <w:lvl w:ilvl="0">
      <w:start w:val="5"/>
      <w:numFmt w:val="decimal"/>
      <w:lvlText w:val="%1."/>
      <w:lvlJc w:val="left"/>
      <w:pPr>
        <w:tabs>
          <w:tab w:val="num" w:pos="720"/>
        </w:tabs>
        <w:ind w:left="720" w:hanging="720"/>
      </w:pPr>
      <w:rPr>
        <w:rFonts w:hint="default"/>
      </w:rPr>
    </w:lvl>
  </w:abstractNum>
  <w:abstractNum w:abstractNumId="19" w15:restartNumberingAfterBreak="0">
    <w:nsid w:val="38DA3058"/>
    <w:multiLevelType w:val="hybridMultilevel"/>
    <w:tmpl w:val="DB201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C8A2CB9"/>
    <w:multiLevelType w:val="hybridMultilevel"/>
    <w:tmpl w:val="EAC0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556D6"/>
    <w:multiLevelType w:val="hybridMultilevel"/>
    <w:tmpl w:val="14EAD6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FE33471"/>
    <w:multiLevelType w:val="hybridMultilevel"/>
    <w:tmpl w:val="0048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E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DA04FF"/>
    <w:multiLevelType w:val="hybridMultilevel"/>
    <w:tmpl w:val="C902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D3793"/>
    <w:multiLevelType w:val="hybridMultilevel"/>
    <w:tmpl w:val="FFFFFFFF"/>
    <w:lvl w:ilvl="0" w:tplc="2EDC0BD6">
      <w:start w:val="1"/>
      <w:numFmt w:val="bullet"/>
      <w:lvlText w:val=""/>
      <w:lvlJc w:val="left"/>
      <w:pPr>
        <w:ind w:left="720" w:hanging="360"/>
      </w:pPr>
      <w:rPr>
        <w:rFonts w:ascii="Symbol" w:hAnsi="Symbol" w:hint="default"/>
      </w:rPr>
    </w:lvl>
    <w:lvl w:ilvl="1" w:tplc="89062A50">
      <w:start w:val="1"/>
      <w:numFmt w:val="bullet"/>
      <w:lvlText w:val="o"/>
      <w:lvlJc w:val="left"/>
      <w:pPr>
        <w:ind w:left="1440" w:hanging="360"/>
      </w:pPr>
      <w:rPr>
        <w:rFonts w:ascii="Courier New" w:hAnsi="Courier New" w:hint="default"/>
      </w:rPr>
    </w:lvl>
    <w:lvl w:ilvl="2" w:tplc="83A25B88">
      <w:start w:val="1"/>
      <w:numFmt w:val="bullet"/>
      <w:lvlText w:val=""/>
      <w:lvlJc w:val="left"/>
      <w:pPr>
        <w:ind w:left="2160" w:hanging="360"/>
      </w:pPr>
      <w:rPr>
        <w:rFonts w:ascii="Wingdings" w:hAnsi="Wingdings" w:hint="default"/>
      </w:rPr>
    </w:lvl>
    <w:lvl w:ilvl="3" w:tplc="0CDE0F9A">
      <w:start w:val="1"/>
      <w:numFmt w:val="bullet"/>
      <w:lvlText w:val=""/>
      <w:lvlJc w:val="left"/>
      <w:pPr>
        <w:ind w:left="2880" w:hanging="360"/>
      </w:pPr>
      <w:rPr>
        <w:rFonts w:ascii="Symbol" w:hAnsi="Symbol" w:hint="default"/>
      </w:rPr>
    </w:lvl>
    <w:lvl w:ilvl="4" w:tplc="0754877A">
      <w:start w:val="1"/>
      <w:numFmt w:val="bullet"/>
      <w:lvlText w:val="o"/>
      <w:lvlJc w:val="left"/>
      <w:pPr>
        <w:ind w:left="3600" w:hanging="360"/>
      </w:pPr>
      <w:rPr>
        <w:rFonts w:ascii="Courier New" w:hAnsi="Courier New" w:hint="default"/>
      </w:rPr>
    </w:lvl>
    <w:lvl w:ilvl="5" w:tplc="E176233C">
      <w:start w:val="1"/>
      <w:numFmt w:val="bullet"/>
      <w:lvlText w:val=""/>
      <w:lvlJc w:val="left"/>
      <w:pPr>
        <w:ind w:left="4320" w:hanging="360"/>
      </w:pPr>
      <w:rPr>
        <w:rFonts w:ascii="Wingdings" w:hAnsi="Wingdings" w:hint="default"/>
      </w:rPr>
    </w:lvl>
    <w:lvl w:ilvl="6" w:tplc="18107C76">
      <w:start w:val="1"/>
      <w:numFmt w:val="bullet"/>
      <w:lvlText w:val=""/>
      <w:lvlJc w:val="left"/>
      <w:pPr>
        <w:ind w:left="5040" w:hanging="360"/>
      </w:pPr>
      <w:rPr>
        <w:rFonts w:ascii="Symbol" w:hAnsi="Symbol" w:hint="default"/>
      </w:rPr>
    </w:lvl>
    <w:lvl w:ilvl="7" w:tplc="61E02D4E">
      <w:start w:val="1"/>
      <w:numFmt w:val="bullet"/>
      <w:lvlText w:val="o"/>
      <w:lvlJc w:val="left"/>
      <w:pPr>
        <w:ind w:left="5760" w:hanging="360"/>
      </w:pPr>
      <w:rPr>
        <w:rFonts w:ascii="Courier New" w:hAnsi="Courier New" w:hint="default"/>
      </w:rPr>
    </w:lvl>
    <w:lvl w:ilvl="8" w:tplc="9498FC70">
      <w:start w:val="1"/>
      <w:numFmt w:val="bullet"/>
      <w:lvlText w:val=""/>
      <w:lvlJc w:val="left"/>
      <w:pPr>
        <w:ind w:left="6480" w:hanging="360"/>
      </w:pPr>
      <w:rPr>
        <w:rFonts w:ascii="Wingdings" w:hAnsi="Wingdings" w:hint="default"/>
      </w:rPr>
    </w:lvl>
  </w:abstractNum>
  <w:abstractNum w:abstractNumId="27" w15:restartNumberingAfterBreak="0">
    <w:nsid w:val="50B87396"/>
    <w:multiLevelType w:val="hybridMultilevel"/>
    <w:tmpl w:val="0114AA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9D028D"/>
    <w:multiLevelType w:val="hybridMultilevel"/>
    <w:tmpl w:val="2F98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60137CF8"/>
    <w:multiLevelType w:val="multilevel"/>
    <w:tmpl w:val="F268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F5ADB"/>
    <w:multiLevelType w:val="multilevel"/>
    <w:tmpl w:val="8DA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A4441"/>
    <w:multiLevelType w:val="multilevel"/>
    <w:tmpl w:val="5DECAD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B5E4423"/>
    <w:multiLevelType w:val="hybridMultilevel"/>
    <w:tmpl w:val="4AFC2F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1722D2"/>
    <w:multiLevelType w:val="hybridMultilevel"/>
    <w:tmpl w:val="EEE8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B3B8F"/>
    <w:multiLevelType w:val="hybridMultilevel"/>
    <w:tmpl w:val="4B186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2671D"/>
    <w:multiLevelType w:val="multilevel"/>
    <w:tmpl w:val="446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F1CB3"/>
    <w:multiLevelType w:val="multilevel"/>
    <w:tmpl w:val="50DE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2"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43"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A9D2BD9"/>
    <w:multiLevelType w:val="hybridMultilevel"/>
    <w:tmpl w:val="AA8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21F04"/>
    <w:multiLevelType w:val="multilevel"/>
    <w:tmpl w:val="5DECAD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82841299">
    <w:abstractNumId w:val="42"/>
  </w:num>
  <w:num w:numId="2" w16cid:durableId="778305678">
    <w:abstractNumId w:val="18"/>
  </w:num>
  <w:num w:numId="3" w16cid:durableId="2018650086">
    <w:abstractNumId w:val="20"/>
  </w:num>
  <w:num w:numId="4" w16cid:durableId="1709573318">
    <w:abstractNumId w:val="6"/>
  </w:num>
  <w:num w:numId="5" w16cid:durableId="1497376705">
    <w:abstractNumId w:val="2"/>
  </w:num>
  <w:num w:numId="6" w16cid:durableId="1430396162">
    <w:abstractNumId w:val="37"/>
  </w:num>
  <w:num w:numId="7" w16cid:durableId="244846737">
    <w:abstractNumId w:val="38"/>
  </w:num>
  <w:num w:numId="8" w16cid:durableId="1274821957">
    <w:abstractNumId w:val="15"/>
  </w:num>
  <w:num w:numId="9" w16cid:durableId="802308266">
    <w:abstractNumId w:val="14"/>
  </w:num>
  <w:num w:numId="10" w16cid:durableId="17583763">
    <w:abstractNumId w:val="31"/>
  </w:num>
  <w:num w:numId="11" w16cid:durableId="844171488">
    <w:abstractNumId w:val="29"/>
  </w:num>
  <w:num w:numId="12" w16cid:durableId="1006399792">
    <w:abstractNumId w:val="32"/>
  </w:num>
  <w:num w:numId="13" w16cid:durableId="2133283979">
    <w:abstractNumId w:val="41"/>
  </w:num>
  <w:num w:numId="14" w16cid:durableId="844512444">
    <w:abstractNumId w:val="43"/>
  </w:num>
  <w:num w:numId="15" w16cid:durableId="674960380">
    <w:abstractNumId w:val="30"/>
  </w:num>
  <w:num w:numId="16" w16cid:durableId="1518080530">
    <w:abstractNumId w:val="7"/>
  </w:num>
  <w:num w:numId="17" w16cid:durableId="1828280939">
    <w:abstractNumId w:val="4"/>
  </w:num>
  <w:num w:numId="18" w16cid:durableId="2068259823">
    <w:abstractNumId w:val="27"/>
  </w:num>
  <w:num w:numId="19" w16cid:durableId="1219632375">
    <w:abstractNumId w:val="36"/>
  </w:num>
  <w:num w:numId="20" w16cid:durableId="1570117279">
    <w:abstractNumId w:val="23"/>
  </w:num>
  <w:num w:numId="21" w16cid:durableId="256183641">
    <w:abstractNumId w:val="3"/>
  </w:num>
  <w:num w:numId="22" w16cid:durableId="902913002">
    <w:abstractNumId w:val="45"/>
  </w:num>
  <w:num w:numId="23" w16cid:durableId="1510605303">
    <w:abstractNumId w:val="35"/>
  </w:num>
  <w:num w:numId="24" w16cid:durableId="152383095">
    <w:abstractNumId w:val="5"/>
  </w:num>
  <w:num w:numId="25" w16cid:durableId="972907303">
    <w:abstractNumId w:val="16"/>
  </w:num>
  <w:num w:numId="26" w16cid:durableId="200170992">
    <w:abstractNumId w:val="12"/>
  </w:num>
  <w:num w:numId="27" w16cid:durableId="2016108651">
    <w:abstractNumId w:val="0"/>
  </w:num>
  <w:num w:numId="28" w16cid:durableId="1081565643">
    <w:abstractNumId w:val="9"/>
  </w:num>
  <w:num w:numId="29" w16cid:durableId="1899241763">
    <w:abstractNumId w:val="28"/>
  </w:num>
  <w:num w:numId="30" w16cid:durableId="1658336030">
    <w:abstractNumId w:val="24"/>
  </w:num>
  <w:num w:numId="31" w16cid:durableId="1140801311">
    <w:abstractNumId w:val="21"/>
  </w:num>
  <w:num w:numId="32" w16cid:durableId="1379816798">
    <w:abstractNumId w:val="11"/>
  </w:num>
  <w:num w:numId="33" w16cid:durableId="823202973">
    <w:abstractNumId w:val="1"/>
  </w:num>
  <w:num w:numId="34" w16cid:durableId="267128187">
    <w:abstractNumId w:val="25"/>
  </w:num>
  <w:num w:numId="35" w16cid:durableId="1239943656">
    <w:abstractNumId w:val="19"/>
  </w:num>
  <w:num w:numId="36" w16cid:durableId="767192855">
    <w:abstractNumId w:val="22"/>
  </w:num>
  <w:num w:numId="37" w16cid:durableId="344018576">
    <w:abstractNumId w:val="44"/>
  </w:num>
  <w:num w:numId="38" w16cid:durableId="1096831359">
    <w:abstractNumId w:val="17"/>
  </w:num>
  <w:num w:numId="39" w16cid:durableId="1771001828">
    <w:abstractNumId w:val="33"/>
  </w:num>
  <w:num w:numId="40" w16cid:durableId="471556896">
    <w:abstractNumId w:val="39"/>
  </w:num>
  <w:num w:numId="41" w16cid:durableId="1292396820">
    <w:abstractNumId w:val="10"/>
  </w:num>
  <w:num w:numId="42" w16cid:durableId="328872228">
    <w:abstractNumId w:val="40"/>
  </w:num>
  <w:num w:numId="43" w16cid:durableId="19403543">
    <w:abstractNumId w:val="34"/>
  </w:num>
  <w:num w:numId="44" w16cid:durableId="868682865">
    <w:abstractNumId w:val="8"/>
  </w:num>
  <w:num w:numId="45" w16cid:durableId="1214580881">
    <w:abstractNumId w:val="26"/>
  </w:num>
  <w:num w:numId="46" w16cid:durableId="287709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B7"/>
    <w:rsid w:val="0000532E"/>
    <w:rsid w:val="00007F48"/>
    <w:rsid w:val="000201DD"/>
    <w:rsid w:val="000225D3"/>
    <w:rsid w:val="00035D1E"/>
    <w:rsid w:val="00042C3C"/>
    <w:rsid w:val="00043045"/>
    <w:rsid w:val="00071E0B"/>
    <w:rsid w:val="00073BC3"/>
    <w:rsid w:val="00085DCB"/>
    <w:rsid w:val="000935E5"/>
    <w:rsid w:val="000A06CA"/>
    <w:rsid w:val="000A611F"/>
    <w:rsid w:val="000D5583"/>
    <w:rsid w:val="000D5665"/>
    <w:rsid w:val="000E168D"/>
    <w:rsid w:val="000F1DFF"/>
    <w:rsid w:val="000F4B31"/>
    <w:rsid w:val="000F5B91"/>
    <w:rsid w:val="0012593E"/>
    <w:rsid w:val="00155CEF"/>
    <w:rsid w:val="00165CEC"/>
    <w:rsid w:val="00166570"/>
    <w:rsid w:val="001744A4"/>
    <w:rsid w:val="00175562"/>
    <w:rsid w:val="001765D9"/>
    <w:rsid w:val="00197A68"/>
    <w:rsid w:val="001A2BD5"/>
    <w:rsid w:val="001A688A"/>
    <w:rsid w:val="001B1CEA"/>
    <w:rsid w:val="001B6CB3"/>
    <w:rsid w:val="001C0C84"/>
    <w:rsid w:val="001C4A7B"/>
    <w:rsid w:val="001E0D37"/>
    <w:rsid w:val="001E3A5B"/>
    <w:rsid w:val="001E5DD2"/>
    <w:rsid w:val="001F6214"/>
    <w:rsid w:val="00204B48"/>
    <w:rsid w:val="00226E0B"/>
    <w:rsid w:val="002272A4"/>
    <w:rsid w:val="00241182"/>
    <w:rsid w:val="00264303"/>
    <w:rsid w:val="00274688"/>
    <w:rsid w:val="00276391"/>
    <w:rsid w:val="00283A0B"/>
    <w:rsid w:val="00283B9A"/>
    <w:rsid w:val="002850FA"/>
    <w:rsid w:val="00292320"/>
    <w:rsid w:val="00292BF6"/>
    <w:rsid w:val="002A1B57"/>
    <w:rsid w:val="002A6C5D"/>
    <w:rsid w:val="002A7422"/>
    <w:rsid w:val="002A78F7"/>
    <w:rsid w:val="002B2056"/>
    <w:rsid w:val="002B7EB5"/>
    <w:rsid w:val="002F7898"/>
    <w:rsid w:val="00316420"/>
    <w:rsid w:val="00320C8E"/>
    <w:rsid w:val="00324B97"/>
    <w:rsid w:val="003278C4"/>
    <w:rsid w:val="00345955"/>
    <w:rsid w:val="003512BC"/>
    <w:rsid w:val="00353A6A"/>
    <w:rsid w:val="00360083"/>
    <w:rsid w:val="00361CB4"/>
    <w:rsid w:val="00363154"/>
    <w:rsid w:val="00364B69"/>
    <w:rsid w:val="003701E9"/>
    <w:rsid w:val="0037524D"/>
    <w:rsid w:val="00380BB1"/>
    <w:rsid w:val="0038435B"/>
    <w:rsid w:val="003872C4"/>
    <w:rsid w:val="003926F0"/>
    <w:rsid w:val="003A781B"/>
    <w:rsid w:val="003C2E07"/>
    <w:rsid w:val="003C4D9A"/>
    <w:rsid w:val="003C695D"/>
    <w:rsid w:val="003C7F89"/>
    <w:rsid w:val="003D033A"/>
    <w:rsid w:val="003D0E51"/>
    <w:rsid w:val="003E4B0A"/>
    <w:rsid w:val="003E779E"/>
    <w:rsid w:val="003F1298"/>
    <w:rsid w:val="003F4588"/>
    <w:rsid w:val="00403D5F"/>
    <w:rsid w:val="00413FC0"/>
    <w:rsid w:val="0041586F"/>
    <w:rsid w:val="0042276C"/>
    <w:rsid w:val="0042766C"/>
    <w:rsid w:val="00434211"/>
    <w:rsid w:val="0043439B"/>
    <w:rsid w:val="0045490E"/>
    <w:rsid w:val="00474C86"/>
    <w:rsid w:val="004777CB"/>
    <w:rsid w:val="004818D9"/>
    <w:rsid w:val="00482B88"/>
    <w:rsid w:val="00485869"/>
    <w:rsid w:val="0049198D"/>
    <w:rsid w:val="004A7E2B"/>
    <w:rsid w:val="004C783E"/>
    <w:rsid w:val="00505F1F"/>
    <w:rsid w:val="00506F32"/>
    <w:rsid w:val="00515AA8"/>
    <w:rsid w:val="005245B2"/>
    <w:rsid w:val="0052722A"/>
    <w:rsid w:val="005309F1"/>
    <w:rsid w:val="00532D66"/>
    <w:rsid w:val="005420F9"/>
    <w:rsid w:val="00560D34"/>
    <w:rsid w:val="00560E8F"/>
    <w:rsid w:val="00565AF1"/>
    <w:rsid w:val="005704A4"/>
    <w:rsid w:val="0057721A"/>
    <w:rsid w:val="00584053"/>
    <w:rsid w:val="00597B66"/>
    <w:rsid w:val="005B4252"/>
    <w:rsid w:val="005C0062"/>
    <w:rsid w:val="005D7F6B"/>
    <w:rsid w:val="005E0056"/>
    <w:rsid w:val="005E0BB1"/>
    <w:rsid w:val="005F63BB"/>
    <w:rsid w:val="006005A5"/>
    <w:rsid w:val="00600FC7"/>
    <w:rsid w:val="0060383D"/>
    <w:rsid w:val="0061753F"/>
    <w:rsid w:val="00630F44"/>
    <w:rsid w:val="00632FFF"/>
    <w:rsid w:val="00637379"/>
    <w:rsid w:val="00654A57"/>
    <w:rsid w:val="00664324"/>
    <w:rsid w:val="00664F3E"/>
    <w:rsid w:val="0066686C"/>
    <w:rsid w:val="006727D7"/>
    <w:rsid w:val="00672A46"/>
    <w:rsid w:val="00672EE1"/>
    <w:rsid w:val="00673566"/>
    <w:rsid w:val="00682BFB"/>
    <w:rsid w:val="006860C3"/>
    <w:rsid w:val="006A17C2"/>
    <w:rsid w:val="006A3C67"/>
    <w:rsid w:val="006A6CDA"/>
    <w:rsid w:val="006B01B7"/>
    <w:rsid w:val="006B0E06"/>
    <w:rsid w:val="006C0ACB"/>
    <w:rsid w:val="006C1F81"/>
    <w:rsid w:val="006D223E"/>
    <w:rsid w:val="006D3393"/>
    <w:rsid w:val="006D6E2D"/>
    <w:rsid w:val="006F2EDA"/>
    <w:rsid w:val="006F5DC0"/>
    <w:rsid w:val="006F6270"/>
    <w:rsid w:val="00702D75"/>
    <w:rsid w:val="007042B6"/>
    <w:rsid w:val="00751F11"/>
    <w:rsid w:val="00754CC9"/>
    <w:rsid w:val="0075536A"/>
    <w:rsid w:val="0076070A"/>
    <w:rsid w:val="00764D27"/>
    <w:rsid w:val="007A39A5"/>
    <w:rsid w:val="007B348D"/>
    <w:rsid w:val="007B3B55"/>
    <w:rsid w:val="007C611C"/>
    <w:rsid w:val="008006E2"/>
    <w:rsid w:val="00807117"/>
    <w:rsid w:val="00822197"/>
    <w:rsid w:val="00823980"/>
    <w:rsid w:val="00823A3A"/>
    <w:rsid w:val="00831182"/>
    <w:rsid w:val="00852DA6"/>
    <w:rsid w:val="00854F9F"/>
    <w:rsid w:val="0085792F"/>
    <w:rsid w:val="0088093E"/>
    <w:rsid w:val="00886C3F"/>
    <w:rsid w:val="00896027"/>
    <w:rsid w:val="008A62C0"/>
    <w:rsid w:val="008B2FB7"/>
    <w:rsid w:val="008C76DC"/>
    <w:rsid w:val="008D2247"/>
    <w:rsid w:val="008F22AF"/>
    <w:rsid w:val="008F3E93"/>
    <w:rsid w:val="008F54FB"/>
    <w:rsid w:val="008F7A70"/>
    <w:rsid w:val="009216CA"/>
    <w:rsid w:val="00942A2B"/>
    <w:rsid w:val="00953A5C"/>
    <w:rsid w:val="00956CB3"/>
    <w:rsid w:val="009644F0"/>
    <w:rsid w:val="009655D9"/>
    <w:rsid w:val="00966C9E"/>
    <w:rsid w:val="009742BD"/>
    <w:rsid w:val="0097490B"/>
    <w:rsid w:val="00980E8C"/>
    <w:rsid w:val="0099201A"/>
    <w:rsid w:val="009A35DF"/>
    <w:rsid w:val="009B7DB8"/>
    <w:rsid w:val="009C6C1B"/>
    <w:rsid w:val="009D0027"/>
    <w:rsid w:val="009D2913"/>
    <w:rsid w:val="009D4760"/>
    <w:rsid w:val="009D64C2"/>
    <w:rsid w:val="009D7268"/>
    <w:rsid w:val="009F316F"/>
    <w:rsid w:val="009F795A"/>
    <w:rsid w:val="00A039C2"/>
    <w:rsid w:val="00A05EE6"/>
    <w:rsid w:val="00A14881"/>
    <w:rsid w:val="00A14A85"/>
    <w:rsid w:val="00A17910"/>
    <w:rsid w:val="00A17FB7"/>
    <w:rsid w:val="00A43A09"/>
    <w:rsid w:val="00A4610E"/>
    <w:rsid w:val="00A4696C"/>
    <w:rsid w:val="00A60E9D"/>
    <w:rsid w:val="00A725E0"/>
    <w:rsid w:val="00A73FDC"/>
    <w:rsid w:val="00A74FFC"/>
    <w:rsid w:val="00A80232"/>
    <w:rsid w:val="00A86E62"/>
    <w:rsid w:val="00A8740F"/>
    <w:rsid w:val="00A90A50"/>
    <w:rsid w:val="00A95ED7"/>
    <w:rsid w:val="00A97D2E"/>
    <w:rsid w:val="00AA1C3E"/>
    <w:rsid w:val="00AB3C22"/>
    <w:rsid w:val="00AC6E8C"/>
    <w:rsid w:val="00AD0C75"/>
    <w:rsid w:val="00AD123F"/>
    <w:rsid w:val="00AD18DF"/>
    <w:rsid w:val="00AE303E"/>
    <w:rsid w:val="00AE4C0E"/>
    <w:rsid w:val="00AF468D"/>
    <w:rsid w:val="00B013B3"/>
    <w:rsid w:val="00B04D4A"/>
    <w:rsid w:val="00B36267"/>
    <w:rsid w:val="00B52120"/>
    <w:rsid w:val="00B53133"/>
    <w:rsid w:val="00B67735"/>
    <w:rsid w:val="00B776E0"/>
    <w:rsid w:val="00B83C5D"/>
    <w:rsid w:val="00B96940"/>
    <w:rsid w:val="00BA0143"/>
    <w:rsid w:val="00BA078F"/>
    <w:rsid w:val="00BB2EAC"/>
    <w:rsid w:val="00BB3472"/>
    <w:rsid w:val="00BC632D"/>
    <w:rsid w:val="00BD7ED3"/>
    <w:rsid w:val="00BE1743"/>
    <w:rsid w:val="00BE52C5"/>
    <w:rsid w:val="00BF061C"/>
    <w:rsid w:val="00C039B1"/>
    <w:rsid w:val="00C03BD5"/>
    <w:rsid w:val="00C13EE0"/>
    <w:rsid w:val="00C31288"/>
    <w:rsid w:val="00C43845"/>
    <w:rsid w:val="00C43B0A"/>
    <w:rsid w:val="00C45080"/>
    <w:rsid w:val="00C50322"/>
    <w:rsid w:val="00C54F30"/>
    <w:rsid w:val="00C55EB5"/>
    <w:rsid w:val="00C727DB"/>
    <w:rsid w:val="00C75D55"/>
    <w:rsid w:val="00C904F0"/>
    <w:rsid w:val="00CB6816"/>
    <w:rsid w:val="00CD05A6"/>
    <w:rsid w:val="00CD1B8B"/>
    <w:rsid w:val="00CE1080"/>
    <w:rsid w:val="00CE129D"/>
    <w:rsid w:val="00D013C6"/>
    <w:rsid w:val="00D02AE0"/>
    <w:rsid w:val="00D121A5"/>
    <w:rsid w:val="00D16F9F"/>
    <w:rsid w:val="00D20CF5"/>
    <w:rsid w:val="00D216C4"/>
    <w:rsid w:val="00D21D15"/>
    <w:rsid w:val="00D2231D"/>
    <w:rsid w:val="00D3579E"/>
    <w:rsid w:val="00D379AD"/>
    <w:rsid w:val="00D52141"/>
    <w:rsid w:val="00D6669B"/>
    <w:rsid w:val="00D81633"/>
    <w:rsid w:val="00D8493B"/>
    <w:rsid w:val="00D86935"/>
    <w:rsid w:val="00D9030F"/>
    <w:rsid w:val="00D97B53"/>
    <w:rsid w:val="00D97DB4"/>
    <w:rsid w:val="00DB430D"/>
    <w:rsid w:val="00DB4A56"/>
    <w:rsid w:val="00DB7508"/>
    <w:rsid w:val="00DC2ABF"/>
    <w:rsid w:val="00DD105B"/>
    <w:rsid w:val="00DD599D"/>
    <w:rsid w:val="00DD6931"/>
    <w:rsid w:val="00DE113C"/>
    <w:rsid w:val="00DF6989"/>
    <w:rsid w:val="00DF70CB"/>
    <w:rsid w:val="00DF791A"/>
    <w:rsid w:val="00E13C2A"/>
    <w:rsid w:val="00E36454"/>
    <w:rsid w:val="00E461AC"/>
    <w:rsid w:val="00E543C4"/>
    <w:rsid w:val="00E62486"/>
    <w:rsid w:val="00E64649"/>
    <w:rsid w:val="00E672FA"/>
    <w:rsid w:val="00E731F0"/>
    <w:rsid w:val="00E80CDF"/>
    <w:rsid w:val="00E823C4"/>
    <w:rsid w:val="00EA02D4"/>
    <w:rsid w:val="00EA1463"/>
    <w:rsid w:val="00EA7CA1"/>
    <w:rsid w:val="00EB56FA"/>
    <w:rsid w:val="00EC0A91"/>
    <w:rsid w:val="00EC12E4"/>
    <w:rsid w:val="00EC53EF"/>
    <w:rsid w:val="00ED118D"/>
    <w:rsid w:val="00ED1868"/>
    <w:rsid w:val="00ED6FB9"/>
    <w:rsid w:val="00EE161E"/>
    <w:rsid w:val="00EE1E58"/>
    <w:rsid w:val="00EF603C"/>
    <w:rsid w:val="00EF63F2"/>
    <w:rsid w:val="00F02F32"/>
    <w:rsid w:val="00F058DD"/>
    <w:rsid w:val="00F12779"/>
    <w:rsid w:val="00F20560"/>
    <w:rsid w:val="00F21D8E"/>
    <w:rsid w:val="00F53774"/>
    <w:rsid w:val="00F66131"/>
    <w:rsid w:val="00F73422"/>
    <w:rsid w:val="00F75A63"/>
    <w:rsid w:val="00F7654C"/>
    <w:rsid w:val="00F811AF"/>
    <w:rsid w:val="00FA7BAE"/>
    <w:rsid w:val="00FA7F72"/>
    <w:rsid w:val="00FA7FE4"/>
    <w:rsid w:val="00FC45CA"/>
    <w:rsid w:val="00FC7756"/>
    <w:rsid w:val="00FE4E51"/>
    <w:rsid w:val="00FF057E"/>
    <w:rsid w:val="04210678"/>
    <w:rsid w:val="0BEF0DF6"/>
    <w:rsid w:val="0D369EBB"/>
    <w:rsid w:val="10C5D253"/>
    <w:rsid w:val="1120A7A8"/>
    <w:rsid w:val="138FF4E2"/>
    <w:rsid w:val="16CF6E7F"/>
    <w:rsid w:val="178819B4"/>
    <w:rsid w:val="17BD2B29"/>
    <w:rsid w:val="1E8D4C73"/>
    <w:rsid w:val="1F76034B"/>
    <w:rsid w:val="1FA5732F"/>
    <w:rsid w:val="20D10C0F"/>
    <w:rsid w:val="220DE13E"/>
    <w:rsid w:val="22482EFD"/>
    <w:rsid w:val="27142CFD"/>
    <w:rsid w:val="27F01669"/>
    <w:rsid w:val="2917C1D6"/>
    <w:rsid w:val="2A92049C"/>
    <w:rsid w:val="2F723B16"/>
    <w:rsid w:val="326F9957"/>
    <w:rsid w:val="3362EF40"/>
    <w:rsid w:val="35AF5706"/>
    <w:rsid w:val="38EEC1D6"/>
    <w:rsid w:val="3B24AE8E"/>
    <w:rsid w:val="3BD0FE74"/>
    <w:rsid w:val="3F6F37A5"/>
    <w:rsid w:val="4122CE7A"/>
    <w:rsid w:val="4171BCD6"/>
    <w:rsid w:val="467851D9"/>
    <w:rsid w:val="47BABA59"/>
    <w:rsid w:val="4B66F2AA"/>
    <w:rsid w:val="4EC77651"/>
    <w:rsid w:val="50168719"/>
    <w:rsid w:val="50DC7E8A"/>
    <w:rsid w:val="53D06103"/>
    <w:rsid w:val="5C59D615"/>
    <w:rsid w:val="626293E4"/>
    <w:rsid w:val="63A89CAC"/>
    <w:rsid w:val="6AD4615C"/>
    <w:rsid w:val="6CFB5B8F"/>
    <w:rsid w:val="70DD9797"/>
    <w:rsid w:val="72B93302"/>
    <w:rsid w:val="750FDDD1"/>
    <w:rsid w:val="785F0D77"/>
    <w:rsid w:val="78791AC1"/>
    <w:rsid w:val="7CB0C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FC3D"/>
  <w15:docId w15:val="{12212F42-C01A-4E88-9FC3-F3599C63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6"/>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b/>
      <w:sz w:val="22"/>
    </w:rPr>
  </w:style>
  <w:style w:type="paragraph" w:styleId="Heading6">
    <w:name w:val="heading 6"/>
    <w:basedOn w:val="Normal"/>
    <w:next w:val="Normal"/>
    <w:qFormat/>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rPr>
      <w:rFonts w:ascii="Arial" w:hAnsi="Arial"/>
      <w:sz w:val="22"/>
    </w:rPr>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ListParagraph">
    <w:name w:val="List Paragraph"/>
    <w:basedOn w:val="Normal"/>
    <w:uiPriority w:val="34"/>
    <w:qFormat/>
    <w:rsid w:val="0038435B"/>
    <w:pPr>
      <w:ind w:left="720"/>
    </w:pPr>
  </w:style>
  <w:style w:type="paragraph" w:styleId="Header">
    <w:name w:val="header"/>
    <w:basedOn w:val="Normal"/>
    <w:link w:val="HeaderChar"/>
    <w:rsid w:val="001765D9"/>
    <w:pPr>
      <w:tabs>
        <w:tab w:val="center" w:pos="4513"/>
        <w:tab w:val="right" w:pos="9026"/>
      </w:tabs>
    </w:pPr>
  </w:style>
  <w:style w:type="character" w:customStyle="1" w:styleId="HeaderChar">
    <w:name w:val="Header Char"/>
    <w:link w:val="Header"/>
    <w:rsid w:val="001765D9"/>
    <w:rPr>
      <w:lang w:eastAsia="en-US"/>
    </w:rPr>
  </w:style>
  <w:style w:type="paragraph" w:styleId="Footer">
    <w:name w:val="footer"/>
    <w:basedOn w:val="Normal"/>
    <w:link w:val="FooterChar"/>
    <w:rsid w:val="001765D9"/>
    <w:pPr>
      <w:tabs>
        <w:tab w:val="center" w:pos="4513"/>
        <w:tab w:val="right" w:pos="9026"/>
      </w:tabs>
    </w:pPr>
  </w:style>
  <w:style w:type="character" w:customStyle="1" w:styleId="FooterChar">
    <w:name w:val="Footer Char"/>
    <w:link w:val="Footer"/>
    <w:rsid w:val="001765D9"/>
    <w:rPr>
      <w:lang w:eastAsia="en-US"/>
    </w:rPr>
  </w:style>
  <w:style w:type="paragraph" w:styleId="BalloonText">
    <w:name w:val="Balloon Text"/>
    <w:basedOn w:val="Normal"/>
    <w:link w:val="BalloonTextChar"/>
    <w:rsid w:val="000F4B31"/>
    <w:rPr>
      <w:rFonts w:ascii="Tahoma" w:hAnsi="Tahoma" w:cs="Tahoma"/>
      <w:sz w:val="16"/>
      <w:szCs w:val="16"/>
    </w:rPr>
  </w:style>
  <w:style w:type="character" w:customStyle="1" w:styleId="BalloonTextChar">
    <w:name w:val="Balloon Text Char"/>
    <w:link w:val="BalloonText"/>
    <w:rsid w:val="000F4B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191089">
      <w:bodyDiv w:val="1"/>
      <w:marLeft w:val="0"/>
      <w:marRight w:val="0"/>
      <w:marTop w:val="0"/>
      <w:marBottom w:val="0"/>
      <w:divBdr>
        <w:top w:val="none" w:sz="0" w:space="0" w:color="auto"/>
        <w:left w:val="none" w:sz="0" w:space="0" w:color="auto"/>
        <w:bottom w:val="none" w:sz="0" w:space="0" w:color="auto"/>
        <w:right w:val="none" w:sz="0" w:space="0" w:color="auto"/>
      </w:divBdr>
    </w:div>
    <w:div w:id="1424451430">
      <w:bodyDiv w:val="1"/>
      <w:marLeft w:val="0"/>
      <w:marRight w:val="0"/>
      <w:marTop w:val="0"/>
      <w:marBottom w:val="0"/>
      <w:divBdr>
        <w:top w:val="none" w:sz="0" w:space="0" w:color="auto"/>
        <w:left w:val="none" w:sz="0" w:space="0" w:color="auto"/>
        <w:bottom w:val="none" w:sz="0" w:space="0" w:color="auto"/>
        <w:right w:val="none" w:sz="0" w:space="0" w:color="auto"/>
      </w:divBdr>
    </w:div>
    <w:div w:id="1534271403">
      <w:bodyDiv w:val="1"/>
      <w:marLeft w:val="0"/>
      <w:marRight w:val="0"/>
      <w:marTop w:val="0"/>
      <w:marBottom w:val="0"/>
      <w:divBdr>
        <w:top w:val="none" w:sz="0" w:space="0" w:color="auto"/>
        <w:left w:val="none" w:sz="0" w:space="0" w:color="auto"/>
        <w:bottom w:val="none" w:sz="0" w:space="0" w:color="auto"/>
        <w:right w:val="none" w:sz="0" w:space="0" w:color="auto"/>
      </w:divBdr>
    </w:div>
    <w:div w:id="2064668263">
      <w:bodyDiv w:val="1"/>
      <w:marLeft w:val="0"/>
      <w:marRight w:val="0"/>
      <w:marTop w:val="0"/>
      <w:marBottom w:val="0"/>
      <w:divBdr>
        <w:top w:val="none" w:sz="0" w:space="0" w:color="auto"/>
        <w:left w:val="none" w:sz="0" w:space="0" w:color="auto"/>
        <w:bottom w:val="none" w:sz="0" w:space="0" w:color="auto"/>
        <w:right w:val="none" w:sz="0" w:space="0" w:color="auto"/>
      </w:divBdr>
    </w:div>
    <w:div w:id="207801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3" ma:contentTypeDescription="Create a new document." ma:contentTypeScope="" ma:versionID="9875a9306a7d101ee6890070c0dcd9f6">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8228116bd2d7f0da97473e04a80d696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20080-B9C6-41C0-B954-63A7EC409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678A3-B6D9-41D7-9FAA-1037AD61A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A10E9-4EBB-428B-A1E9-9F6E89C9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subject/>
  <dc:creator>IT Services</dc:creator>
  <cp:keywords/>
  <dc:description/>
  <cp:lastModifiedBy>Jo Long</cp:lastModifiedBy>
  <cp:revision>10</cp:revision>
  <cp:lastPrinted>2024-12-11T21:34:00Z</cp:lastPrinted>
  <dcterms:created xsi:type="dcterms:W3CDTF">2024-12-17T18:24:00Z</dcterms:created>
  <dcterms:modified xsi:type="dcterms:W3CDTF">2024-12-18T18:12:00Z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2024-12-17T18:24:08Z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476d631b-8a20-4152-afaa-3d9d915fec46</vt:lpwstr>
  </property>
  <property fmtid="{D5CDD505-2E9C-101B-9397-08002B2CF9AE}" pid="8" name="MSIP_Label_649d3aa1-a3fe-4344-a8c9-e8808d790e49_ContentBits">
    <vt:lpwstr>0</vt:lpwstr>
  </property>
</Properties>
</file>