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FC60" w14:textId="00BEFA7A" w:rsidR="00582BC0" w:rsidRDefault="001D1BB9">
      <w:pPr>
        <w:pStyle w:val="Heading1"/>
      </w:pPr>
      <w:r>
        <w:rPr>
          <w:noProof/>
          <w:szCs w:val="24"/>
          <w:u w:val="none"/>
          <w:lang w:eastAsia="en-GB"/>
        </w:rPr>
        <w:drawing>
          <wp:anchor distT="0" distB="0" distL="114300" distR="114300" simplePos="0" relativeHeight="251658240" behindDoc="0" locked="0" layoutInCell="1" allowOverlap="1" wp14:anchorId="517212A5" wp14:editId="5679306E">
            <wp:simplePos x="0" y="0"/>
            <wp:positionH relativeFrom="margin">
              <wp:posOffset>5142619</wp:posOffset>
            </wp:positionH>
            <wp:positionV relativeFrom="margin">
              <wp:posOffset>-557123</wp:posOffset>
            </wp:positionV>
            <wp:extent cx="1350010" cy="120713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3721258"/>
      <w:r w:rsidR="00FE15E3" w:rsidRPr="00FE15E3">
        <w:rPr>
          <w:noProof/>
          <w:u w:val="none"/>
        </w:rPr>
        <w:drawing>
          <wp:inline distT="0" distB="0" distL="0" distR="0" wp14:anchorId="0692DA6B" wp14:editId="01E11DA7">
            <wp:extent cx="2221865" cy="947325"/>
            <wp:effectExtent l="0" t="0" r="6985" b="571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63" cy="9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03388C9" w14:textId="14136907" w:rsidR="001D1BB9" w:rsidRDefault="001D1BB9" w:rsidP="001D1BB9"/>
    <w:p w14:paraId="6B0C25FF" w14:textId="77777777" w:rsidR="001D1BB9" w:rsidRPr="001D1BB9" w:rsidRDefault="001D1BB9" w:rsidP="001D1BB9"/>
    <w:p w14:paraId="2BA4B0F7" w14:textId="77777777" w:rsidR="00582BC0" w:rsidRDefault="00582BC0">
      <w:pPr>
        <w:pStyle w:val="Heading1"/>
        <w:rPr>
          <w:sz w:val="12"/>
        </w:rPr>
      </w:pPr>
    </w:p>
    <w:p w14:paraId="6825AF25" w14:textId="77777777" w:rsidR="00582BC0" w:rsidRDefault="00582BC0">
      <w:pPr>
        <w:pStyle w:val="Heading1"/>
        <w:jc w:val="center"/>
        <w:rPr>
          <w:rFonts w:ascii="Arial" w:hAnsi="Arial"/>
          <w:sz w:val="32"/>
          <w:u w:val="none"/>
        </w:rPr>
      </w:pPr>
      <w:r>
        <w:rPr>
          <w:rFonts w:ascii="Arial" w:hAnsi="Arial"/>
          <w:sz w:val="32"/>
          <w:u w:val="none"/>
        </w:rPr>
        <w:t>Job Description</w:t>
      </w:r>
    </w:p>
    <w:p w14:paraId="08BD2039" w14:textId="77777777" w:rsidR="00582BC0" w:rsidRPr="007E2B25" w:rsidRDefault="00582BC0">
      <w:pPr>
        <w:jc w:val="center"/>
        <w:rPr>
          <w:b/>
        </w:rPr>
      </w:pPr>
    </w:p>
    <w:p w14:paraId="5A89CEE5" w14:textId="762EB3D0" w:rsidR="00582BC0" w:rsidRDefault="00890E86">
      <w:pPr>
        <w:pStyle w:val="Heading3"/>
        <w:jc w:val="center"/>
        <w:rPr>
          <w:b/>
          <w:bCs/>
          <w:sz w:val="32"/>
        </w:rPr>
      </w:pPr>
      <w:r>
        <w:rPr>
          <w:b/>
          <w:bCs/>
          <w:sz w:val="32"/>
        </w:rPr>
        <w:t>Lecturer</w:t>
      </w:r>
      <w:r w:rsidR="00DA1E42">
        <w:rPr>
          <w:b/>
          <w:bCs/>
          <w:sz w:val="32"/>
        </w:rPr>
        <w:t xml:space="preserve"> </w:t>
      </w:r>
      <w:r w:rsidR="000F0E74">
        <w:rPr>
          <w:b/>
          <w:bCs/>
          <w:sz w:val="32"/>
        </w:rPr>
        <w:t xml:space="preserve">in </w:t>
      </w:r>
      <w:r w:rsidR="00DA1E42">
        <w:rPr>
          <w:b/>
          <w:bCs/>
          <w:sz w:val="32"/>
        </w:rPr>
        <w:t>Business</w:t>
      </w:r>
      <w:r w:rsidR="000177AA">
        <w:rPr>
          <w:b/>
          <w:bCs/>
          <w:sz w:val="32"/>
        </w:rPr>
        <w:t xml:space="preserve"> and Economics</w:t>
      </w:r>
      <w:r w:rsidR="000F0E74">
        <w:rPr>
          <w:b/>
          <w:bCs/>
          <w:sz w:val="32"/>
        </w:rPr>
        <w:t xml:space="preserve"> (A </w:t>
      </w:r>
      <w:r w:rsidR="00A00619">
        <w:rPr>
          <w:b/>
          <w:bCs/>
          <w:sz w:val="32"/>
        </w:rPr>
        <w:t>L</w:t>
      </w:r>
      <w:r w:rsidR="000F0E74">
        <w:rPr>
          <w:b/>
          <w:bCs/>
          <w:sz w:val="32"/>
        </w:rPr>
        <w:t>evel)</w:t>
      </w:r>
    </w:p>
    <w:p w14:paraId="73D31D20" w14:textId="77777777" w:rsidR="00582BC0" w:rsidRDefault="00582BC0"/>
    <w:p w14:paraId="05115116" w14:textId="77777777" w:rsidR="007E2B25" w:rsidRDefault="007E2B25">
      <w:pPr>
        <w:pStyle w:val="Heading3"/>
        <w:rPr>
          <w:sz w:val="22"/>
        </w:rPr>
      </w:pPr>
    </w:p>
    <w:p w14:paraId="7B611057" w14:textId="30D67FC7" w:rsidR="00C6215C" w:rsidRPr="00DA1E42" w:rsidRDefault="00582BC0" w:rsidP="00DA1E42">
      <w:pPr>
        <w:pStyle w:val="Heading3"/>
        <w:rPr>
          <w:sz w:val="22"/>
        </w:rPr>
      </w:pPr>
      <w:r>
        <w:rPr>
          <w:sz w:val="22"/>
        </w:rPr>
        <w:t>Tit</w:t>
      </w:r>
      <w:r w:rsidR="00074F41">
        <w:rPr>
          <w:sz w:val="22"/>
        </w:rPr>
        <w:t>le of Post:</w:t>
      </w:r>
      <w:r w:rsidR="00074F41">
        <w:rPr>
          <w:sz w:val="22"/>
        </w:rPr>
        <w:tab/>
      </w:r>
      <w:r w:rsidR="00074F41">
        <w:rPr>
          <w:sz w:val="22"/>
        </w:rPr>
        <w:tab/>
        <w:t>Lecturer</w:t>
      </w:r>
      <w:r w:rsidR="000F0E74">
        <w:rPr>
          <w:sz w:val="22"/>
        </w:rPr>
        <w:t xml:space="preserve"> in </w:t>
      </w:r>
      <w:r w:rsidR="00DA1E42">
        <w:rPr>
          <w:sz w:val="22"/>
        </w:rPr>
        <w:t>Business</w:t>
      </w:r>
      <w:r w:rsidR="000177AA">
        <w:rPr>
          <w:sz w:val="22"/>
        </w:rPr>
        <w:t xml:space="preserve"> and Economics</w:t>
      </w:r>
      <w:r w:rsidR="00DA1E42">
        <w:rPr>
          <w:sz w:val="22"/>
        </w:rPr>
        <w:t xml:space="preserve"> (A Level)</w:t>
      </w:r>
    </w:p>
    <w:p w14:paraId="007EDCAB" w14:textId="77777777" w:rsidR="009E36B1" w:rsidRPr="009E36B1" w:rsidRDefault="009E36B1" w:rsidP="009E36B1"/>
    <w:p w14:paraId="1DE4437F" w14:textId="3F51E291" w:rsidR="00582BC0" w:rsidRDefault="00582B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School: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A7E75">
        <w:rPr>
          <w:rFonts w:ascii="Arial" w:hAnsi="Arial"/>
          <w:sz w:val="22"/>
        </w:rPr>
        <w:t xml:space="preserve">Sixth Form </w:t>
      </w:r>
    </w:p>
    <w:p w14:paraId="58FE1B87" w14:textId="77777777" w:rsidR="00582BC0" w:rsidRPr="00E804BD" w:rsidRDefault="00582BC0">
      <w:pPr>
        <w:rPr>
          <w:rFonts w:ascii="Arial" w:hAnsi="Arial"/>
          <w:sz w:val="16"/>
        </w:rPr>
      </w:pPr>
    </w:p>
    <w:p w14:paraId="2772FED2" w14:textId="77777777" w:rsidR="00D408D6" w:rsidRDefault="009E36B1" w:rsidP="00D408D6">
      <w:pPr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Hours: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408D6">
        <w:rPr>
          <w:rFonts w:ascii="Arial" w:hAnsi="Arial"/>
          <w:sz w:val="22"/>
        </w:rPr>
        <w:t>This post is full time (36 hours per week, 52 weeks per year)</w:t>
      </w:r>
      <w:r w:rsidR="00EF0A9E">
        <w:rPr>
          <w:rFonts w:ascii="Arial" w:hAnsi="Arial"/>
          <w:sz w:val="22"/>
        </w:rPr>
        <w:t>.</w:t>
      </w:r>
    </w:p>
    <w:p w14:paraId="01A68853" w14:textId="77777777" w:rsidR="007E2B25" w:rsidRPr="00E804BD" w:rsidRDefault="009E36B1" w:rsidP="00D408D6">
      <w:pPr>
        <w:ind w:left="720" w:hanging="720"/>
        <w:rPr>
          <w:rFonts w:ascii="Arial" w:hAnsi="Arial"/>
          <w:sz w:val="18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408D6">
        <w:rPr>
          <w:rFonts w:ascii="Arial" w:hAnsi="Arial"/>
          <w:sz w:val="22"/>
        </w:rPr>
        <w:tab/>
      </w:r>
      <w:r w:rsidR="00D408D6">
        <w:rPr>
          <w:rFonts w:ascii="Arial" w:hAnsi="Arial"/>
          <w:sz w:val="22"/>
        </w:rPr>
        <w:tab/>
      </w:r>
      <w:r w:rsidR="00D408D6">
        <w:rPr>
          <w:rFonts w:ascii="Arial" w:hAnsi="Arial"/>
          <w:sz w:val="22"/>
        </w:rPr>
        <w:tab/>
      </w:r>
      <w:r w:rsidR="00D408D6">
        <w:rPr>
          <w:rFonts w:ascii="Arial" w:hAnsi="Arial"/>
          <w:sz w:val="22"/>
        </w:rPr>
        <w:tab/>
      </w:r>
    </w:p>
    <w:p w14:paraId="6CC876F2" w14:textId="77777777" w:rsidR="00582BC0" w:rsidRDefault="00582B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Grade: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E2B25">
        <w:rPr>
          <w:rFonts w:ascii="Arial" w:hAnsi="Arial"/>
          <w:sz w:val="22"/>
        </w:rPr>
        <w:t>Academic Pay Scale pt. 23 - 36</w:t>
      </w:r>
    </w:p>
    <w:p w14:paraId="618814DA" w14:textId="77777777" w:rsidR="00582BC0" w:rsidRDefault="00582BC0">
      <w:pPr>
        <w:rPr>
          <w:rFonts w:ascii="Arial" w:hAnsi="Arial"/>
          <w:sz w:val="14"/>
        </w:rPr>
      </w:pPr>
    </w:p>
    <w:p w14:paraId="3C94ED00" w14:textId="189E5A24" w:rsidR="00582BC0" w:rsidRDefault="00582B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Reporti</w:t>
      </w:r>
      <w:r w:rsidR="00DA7C21">
        <w:rPr>
          <w:rFonts w:ascii="Arial" w:hAnsi="Arial"/>
          <w:sz w:val="22"/>
        </w:rPr>
        <w:t>ng to:</w:t>
      </w:r>
      <w:r w:rsidR="00DA7C21">
        <w:rPr>
          <w:rFonts w:ascii="Arial" w:hAnsi="Arial"/>
          <w:sz w:val="22"/>
        </w:rPr>
        <w:tab/>
      </w:r>
      <w:r w:rsidR="00DA7C21">
        <w:rPr>
          <w:rFonts w:ascii="Arial" w:hAnsi="Arial"/>
          <w:sz w:val="22"/>
        </w:rPr>
        <w:tab/>
        <w:t>Section Manager</w:t>
      </w:r>
      <w:r w:rsidR="000F0E74">
        <w:rPr>
          <w:rFonts w:ascii="Arial" w:hAnsi="Arial"/>
          <w:sz w:val="22"/>
        </w:rPr>
        <w:t xml:space="preserve"> - </w:t>
      </w:r>
      <w:r w:rsidR="00EA7E75">
        <w:rPr>
          <w:rFonts w:ascii="Arial" w:hAnsi="Arial"/>
          <w:sz w:val="22"/>
        </w:rPr>
        <w:t xml:space="preserve">Humanities </w:t>
      </w:r>
    </w:p>
    <w:p w14:paraId="3854F1DE" w14:textId="77777777" w:rsidR="00582BC0" w:rsidRDefault="00582BC0">
      <w:pPr>
        <w:rPr>
          <w:rFonts w:ascii="Arial" w:hAnsi="Arial"/>
          <w:sz w:val="14"/>
        </w:rPr>
      </w:pPr>
    </w:p>
    <w:p w14:paraId="2DCF9576" w14:textId="77777777" w:rsidR="00582BC0" w:rsidRDefault="00DA7C2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Base: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Uxbridge</w:t>
      </w:r>
    </w:p>
    <w:p w14:paraId="0FA5921B" w14:textId="77777777" w:rsidR="00582BC0" w:rsidRDefault="00582BC0">
      <w:pPr>
        <w:rPr>
          <w:rFonts w:ascii="Arial" w:hAnsi="Arial"/>
          <w:b/>
          <w:sz w:val="22"/>
        </w:rPr>
      </w:pPr>
    </w:p>
    <w:p w14:paraId="5DE2DF29" w14:textId="303413DB" w:rsidR="00632163" w:rsidRDefault="00632163" w:rsidP="00632163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BACKGROUND</w:t>
      </w:r>
    </w:p>
    <w:p w14:paraId="58EA964C" w14:textId="3A94B501" w:rsidR="001D1BB9" w:rsidRDefault="001D1BB9" w:rsidP="001D1BB9"/>
    <w:p w14:paraId="534C551C" w14:textId="77777777" w:rsidR="000F0E74" w:rsidRDefault="000F0E74" w:rsidP="00E27645">
      <w:pPr>
        <w:jc w:val="both"/>
        <w:rPr>
          <w:rFonts w:ascii="Arial" w:hAnsi="Arial" w:cs="Arial"/>
          <w:sz w:val="22"/>
        </w:rPr>
      </w:pPr>
      <w:bookmarkStart w:id="1" w:name="_Hlk169508151"/>
      <w:r>
        <w:rPr>
          <w:rFonts w:ascii="Arial" w:hAnsi="Arial" w:cs="Arial"/>
          <w:sz w:val="22"/>
        </w:rPr>
        <w:t>The Sixth Form is responsible primarily for the delivery of A Level, AS, GCSE and BTEC Science courses and is based at the Uxbridge site. AS and A level accounts for 50% of the enrolments across 15 A level subjects.  It has a track record of achieving strong results which places the Sixth Form in the top 10% of colleges nationally for A level progress.</w:t>
      </w:r>
      <w:r w:rsidRPr="00F06A22">
        <w:t xml:space="preserve"> </w:t>
      </w:r>
      <w:r w:rsidRPr="00F06A22">
        <w:rPr>
          <w:rFonts w:ascii="Arial" w:hAnsi="Arial" w:cs="Arial"/>
          <w:sz w:val="22"/>
        </w:rPr>
        <w:t>Qualification achievement rates for very many of the courses offered are significantly above sector average</w:t>
      </w:r>
      <w:r>
        <w:rPr>
          <w:rFonts w:ascii="Arial" w:hAnsi="Arial" w:cs="Arial"/>
          <w:sz w:val="22"/>
        </w:rPr>
        <w:t xml:space="preserve">s. </w:t>
      </w:r>
    </w:p>
    <w:bookmarkEnd w:id="1"/>
    <w:p w14:paraId="6398216D" w14:textId="77777777" w:rsidR="00632163" w:rsidRDefault="00632163" w:rsidP="00E27645">
      <w:pPr>
        <w:jc w:val="both"/>
        <w:rPr>
          <w:rFonts w:ascii="Arial" w:hAnsi="Arial"/>
          <w:b/>
          <w:sz w:val="22"/>
          <w:u w:val="single"/>
        </w:rPr>
      </w:pPr>
    </w:p>
    <w:p w14:paraId="056B1DD5" w14:textId="198A65B3" w:rsidR="000177AA" w:rsidRDefault="000F0E74" w:rsidP="00E27645">
      <w:pPr>
        <w:jc w:val="both"/>
        <w:rPr>
          <w:rFonts w:ascii="Arial" w:hAnsi="Arial" w:cs="Arial"/>
          <w:sz w:val="22"/>
        </w:rPr>
      </w:pPr>
      <w:bookmarkStart w:id="2" w:name="_Hlk169539038"/>
      <w:bookmarkStart w:id="3" w:name="_Hlk212022518"/>
      <w:r>
        <w:rPr>
          <w:rFonts w:ascii="Arial" w:hAnsi="Arial"/>
          <w:bCs/>
          <w:sz w:val="22"/>
        </w:rPr>
        <w:t>Business</w:t>
      </w:r>
      <w:r w:rsidR="000177AA">
        <w:rPr>
          <w:rFonts w:ascii="Arial" w:hAnsi="Arial"/>
          <w:bCs/>
          <w:sz w:val="22"/>
        </w:rPr>
        <w:t xml:space="preserve"> and Economics</w:t>
      </w:r>
      <w:r>
        <w:rPr>
          <w:rFonts w:ascii="Arial" w:hAnsi="Arial"/>
          <w:bCs/>
          <w:sz w:val="22"/>
        </w:rPr>
        <w:t xml:space="preserve"> </w:t>
      </w:r>
      <w:r w:rsidR="000177AA">
        <w:rPr>
          <w:rFonts w:ascii="Arial" w:hAnsi="Arial"/>
          <w:bCs/>
          <w:sz w:val="22"/>
        </w:rPr>
        <w:t xml:space="preserve">are </w:t>
      </w:r>
      <w:r>
        <w:rPr>
          <w:rFonts w:ascii="Arial" w:hAnsi="Arial"/>
          <w:bCs/>
          <w:sz w:val="22"/>
        </w:rPr>
        <w:t>popular subject</w:t>
      </w:r>
      <w:r w:rsidR="000177AA">
        <w:rPr>
          <w:rFonts w:ascii="Arial" w:hAnsi="Arial"/>
          <w:bCs/>
          <w:sz w:val="22"/>
        </w:rPr>
        <w:t>s</w:t>
      </w:r>
      <w:r>
        <w:rPr>
          <w:rFonts w:ascii="Arial" w:hAnsi="Arial"/>
          <w:bCs/>
          <w:sz w:val="22"/>
        </w:rPr>
        <w:t xml:space="preserve"> at both AS and A </w:t>
      </w:r>
      <w:r w:rsidR="008B4FDD">
        <w:rPr>
          <w:rFonts w:ascii="Arial" w:hAnsi="Arial"/>
          <w:bCs/>
          <w:sz w:val="22"/>
        </w:rPr>
        <w:t>L</w:t>
      </w:r>
      <w:r>
        <w:rPr>
          <w:rFonts w:ascii="Arial" w:hAnsi="Arial"/>
          <w:bCs/>
          <w:sz w:val="22"/>
        </w:rPr>
        <w:t xml:space="preserve">evel and supports a substantial number of our learners to progress to business related qualifications at university. </w:t>
      </w:r>
      <w:r w:rsidR="000177AA">
        <w:rPr>
          <w:rFonts w:ascii="Arial" w:hAnsi="Arial"/>
          <w:bCs/>
          <w:sz w:val="22"/>
        </w:rPr>
        <w:t xml:space="preserve">Economics is an integral part of our curriculum offer within the Humanities section of the Sixth Form, but we are keen for the uptake of the subject to grow. </w:t>
      </w:r>
      <w:r w:rsidR="000177AA">
        <w:rPr>
          <w:rFonts w:ascii="Arial" w:hAnsi="Arial" w:cs="Arial"/>
          <w:sz w:val="22"/>
        </w:rPr>
        <w:t xml:space="preserve">For all Business and Economics qualification offered, we follow the Pearson Edexcel specifications. </w:t>
      </w:r>
    </w:p>
    <w:bookmarkEnd w:id="3"/>
    <w:p w14:paraId="63C810B7" w14:textId="77777777" w:rsidR="000177AA" w:rsidRPr="000F0E74" w:rsidRDefault="000177AA" w:rsidP="000146CF">
      <w:pPr>
        <w:jc w:val="both"/>
        <w:rPr>
          <w:rFonts w:ascii="Arial" w:hAnsi="Arial"/>
          <w:bCs/>
          <w:sz w:val="22"/>
        </w:rPr>
      </w:pPr>
    </w:p>
    <w:bookmarkEnd w:id="2"/>
    <w:p w14:paraId="3BDDAAB0" w14:textId="77777777" w:rsidR="000177AA" w:rsidRPr="00C33990" w:rsidRDefault="000F0E74" w:rsidP="000177A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The successful candidate will be joining a friendly and supportive team of approximately 25 lecturing and support staff who are all committed to the success of our learners. You will be embarking on a varied and rewarding career. You will be supported to develop your career in teaching, including fully funding the </w:t>
      </w:r>
      <w:r w:rsidR="000A4789">
        <w:rPr>
          <w:rFonts w:ascii="Arial" w:hAnsi="Arial" w:cs="Arial"/>
          <w:sz w:val="22"/>
          <w:szCs w:val="22"/>
        </w:rPr>
        <w:t xml:space="preserve">Level 5 teacher training </w:t>
      </w:r>
      <w:r>
        <w:rPr>
          <w:rFonts w:ascii="Arial" w:hAnsi="Arial" w:cs="Arial"/>
          <w:sz w:val="22"/>
          <w:szCs w:val="22"/>
        </w:rPr>
        <w:t xml:space="preserve">qualification, which is undertaken at the College.  </w:t>
      </w:r>
      <w:r w:rsidR="000177AA">
        <w:rPr>
          <w:rFonts w:ascii="Arial" w:hAnsi="Arial" w:cs="Arial"/>
          <w:sz w:val="22"/>
        </w:rPr>
        <w:t xml:space="preserve">An experienced teacher or an enthusiastic new entrant to the profession would be welcomed. </w:t>
      </w:r>
    </w:p>
    <w:p w14:paraId="62B54ED5" w14:textId="77777777" w:rsidR="000F0E74" w:rsidRPr="000F0E74" w:rsidRDefault="000F0E74" w:rsidP="000F0E74"/>
    <w:p w14:paraId="7A36A740" w14:textId="77777777" w:rsidR="000F0E74" w:rsidRDefault="000F0E74" w:rsidP="000F0E74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b w:val="0"/>
          <w:sz w:val="22"/>
          <w:u w:val="none"/>
        </w:rPr>
        <w:t>This job description will be reviewed annually during the appraisal process and will be varied in the light of the business needs of the College.</w:t>
      </w:r>
    </w:p>
    <w:p w14:paraId="1DBB4800" w14:textId="77777777" w:rsidR="000F0E74" w:rsidRDefault="000F0E74" w:rsidP="000F0E74">
      <w:pPr>
        <w:jc w:val="both"/>
        <w:rPr>
          <w:rFonts w:ascii="Arial" w:hAnsi="Arial" w:cs="Arial"/>
          <w:sz w:val="22"/>
        </w:rPr>
      </w:pPr>
    </w:p>
    <w:p w14:paraId="004BAE1F" w14:textId="77777777" w:rsidR="000177AA" w:rsidRDefault="000177AA" w:rsidP="000F0E74">
      <w:pPr>
        <w:jc w:val="both"/>
        <w:rPr>
          <w:rFonts w:ascii="Arial" w:hAnsi="Arial" w:cs="Arial"/>
          <w:sz w:val="22"/>
        </w:rPr>
      </w:pPr>
    </w:p>
    <w:p w14:paraId="4183FCD6" w14:textId="77777777" w:rsidR="000177AA" w:rsidRDefault="000177AA" w:rsidP="000F0E74">
      <w:pPr>
        <w:jc w:val="both"/>
        <w:rPr>
          <w:rFonts w:ascii="Arial" w:hAnsi="Arial" w:cs="Arial"/>
          <w:sz w:val="22"/>
        </w:rPr>
      </w:pPr>
    </w:p>
    <w:p w14:paraId="6FBED1D0" w14:textId="77777777" w:rsidR="008B4FDD" w:rsidRDefault="008B4FDD" w:rsidP="000F0E74">
      <w:pPr>
        <w:jc w:val="both"/>
        <w:rPr>
          <w:rFonts w:ascii="Arial" w:hAnsi="Arial" w:cs="Arial"/>
          <w:sz w:val="22"/>
        </w:rPr>
      </w:pPr>
    </w:p>
    <w:p w14:paraId="3D1F0D59" w14:textId="77777777" w:rsidR="00582BC0" w:rsidRDefault="00582BC0">
      <w:pPr>
        <w:rPr>
          <w:rFonts w:ascii="Arial" w:hAnsi="Arial"/>
          <w:b/>
          <w:sz w:val="22"/>
          <w:u w:val="single"/>
        </w:rPr>
      </w:pPr>
    </w:p>
    <w:p w14:paraId="5507ED8D" w14:textId="77777777" w:rsidR="00582BC0" w:rsidRDefault="00582BC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lastRenderedPageBreak/>
        <w:t>DUTIES</w:t>
      </w:r>
    </w:p>
    <w:p w14:paraId="403CE383" w14:textId="77777777" w:rsidR="00C33990" w:rsidRDefault="00C33990" w:rsidP="00C33990"/>
    <w:p w14:paraId="1C361D34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Design and Delivery of Programmes</w:t>
      </w:r>
    </w:p>
    <w:p w14:paraId="3D8F8C78" w14:textId="77777777" w:rsidR="00C33990" w:rsidRDefault="00C33990" w:rsidP="00C33990"/>
    <w:p w14:paraId="44CC6719" w14:textId="0E3912A4" w:rsidR="000177AA" w:rsidRDefault="000177AA" w:rsidP="000177AA">
      <w:pPr>
        <w:pStyle w:val="BodyText"/>
        <w:numPr>
          <w:ilvl w:val="0"/>
          <w:numId w:val="31"/>
        </w:numPr>
        <w:ind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Teach on a range of programmes in the relevant subject area, including AS and A level Business and Economics.  </w:t>
      </w:r>
    </w:p>
    <w:p w14:paraId="1A03D6FE" w14:textId="77777777" w:rsidR="00C33990" w:rsidRPr="00C33990" w:rsidRDefault="00C33990" w:rsidP="00C33990">
      <w:pPr>
        <w:pStyle w:val="BodyText"/>
        <w:ind w:left="720"/>
        <w:jc w:val="both"/>
        <w:rPr>
          <w:rFonts w:ascii="Arial" w:hAnsi="Arial" w:cs="Arial"/>
          <w:sz w:val="22"/>
        </w:rPr>
      </w:pPr>
    </w:p>
    <w:p w14:paraId="465B39AB" w14:textId="77777777" w:rsidR="00C33990" w:rsidRDefault="00C33990" w:rsidP="00C33990">
      <w:pPr>
        <w:numPr>
          <w:ilvl w:val="0"/>
          <w:numId w:val="2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Prepare schemes of work, lesson plans and resource materials for teaching programmes.</w:t>
      </w:r>
    </w:p>
    <w:p w14:paraId="34C025D2" w14:textId="77777777" w:rsidR="00C33990" w:rsidRDefault="00C33990" w:rsidP="00C33990">
      <w:pPr>
        <w:rPr>
          <w:rFonts w:ascii="Arial" w:hAnsi="Arial"/>
          <w:sz w:val="22"/>
        </w:rPr>
      </w:pPr>
    </w:p>
    <w:p w14:paraId="4A77B4D1" w14:textId="77777777" w:rsidR="00C33990" w:rsidRDefault="00C33990" w:rsidP="00C33990">
      <w:pPr>
        <w:numPr>
          <w:ilvl w:val="0"/>
          <w:numId w:val="2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Utilise IT and learning technology to deliver elements of the curriculum.</w:t>
      </w:r>
    </w:p>
    <w:p w14:paraId="6D60935C" w14:textId="77777777" w:rsidR="00C33990" w:rsidRDefault="00C33990" w:rsidP="00C33990">
      <w:pPr>
        <w:rPr>
          <w:rFonts w:ascii="Arial" w:hAnsi="Arial"/>
          <w:sz w:val="22"/>
        </w:rPr>
      </w:pPr>
    </w:p>
    <w:p w14:paraId="2D021DAB" w14:textId="77777777" w:rsidR="00C33990" w:rsidRDefault="00C33990" w:rsidP="00C33990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Where appropriate integrate the delivery and assessment of key/core skills into the curriculum.</w:t>
      </w:r>
    </w:p>
    <w:p w14:paraId="4538FCAB" w14:textId="77777777" w:rsidR="00C33990" w:rsidRDefault="00C33990" w:rsidP="00C33990">
      <w:pPr>
        <w:rPr>
          <w:rFonts w:ascii="Arial" w:hAnsi="Arial"/>
          <w:sz w:val="22"/>
        </w:rPr>
      </w:pPr>
    </w:p>
    <w:p w14:paraId="3641F3E7" w14:textId="77777777" w:rsidR="00C33990" w:rsidRDefault="00C33990" w:rsidP="00C33990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Prepare assessment plans and schedules and ensure students are aware of your expectations.</w:t>
      </w:r>
    </w:p>
    <w:p w14:paraId="1B36BF36" w14:textId="77777777" w:rsidR="00C33990" w:rsidRDefault="00C33990" w:rsidP="00C33990">
      <w:pPr>
        <w:rPr>
          <w:rFonts w:ascii="Arial" w:hAnsi="Arial"/>
          <w:sz w:val="22"/>
        </w:rPr>
      </w:pPr>
    </w:p>
    <w:p w14:paraId="1E522960" w14:textId="77777777" w:rsidR="00C33990" w:rsidRDefault="00C33990" w:rsidP="00C33990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Assess students’ progress regularly including the timely marking of work and giving feedback, both written and oral.</w:t>
      </w:r>
    </w:p>
    <w:p w14:paraId="510A088A" w14:textId="77777777" w:rsidR="00C33990" w:rsidRDefault="00C33990" w:rsidP="00C33990">
      <w:pPr>
        <w:rPr>
          <w:rFonts w:ascii="Arial" w:hAnsi="Arial"/>
          <w:sz w:val="22"/>
        </w:rPr>
      </w:pPr>
    </w:p>
    <w:p w14:paraId="08F6669C" w14:textId="77777777" w:rsidR="00C33990" w:rsidRDefault="00C33990" w:rsidP="00C33990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Work towards the integration of students’ basic skills’ development in the delivery of teaching and learning.</w:t>
      </w:r>
    </w:p>
    <w:p w14:paraId="4A8D1D30" w14:textId="77777777" w:rsidR="00C33990" w:rsidRDefault="00C33990" w:rsidP="00C33990"/>
    <w:p w14:paraId="5CC44046" w14:textId="77777777" w:rsidR="00C33990" w:rsidRDefault="00C33990" w:rsidP="00C33990">
      <w:pPr>
        <w:rPr>
          <w:rFonts w:ascii="Arial" w:hAnsi="Arial"/>
          <w:sz w:val="14"/>
        </w:rPr>
      </w:pPr>
    </w:p>
    <w:p w14:paraId="6FE2A98C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Recruitment of Students</w:t>
      </w:r>
    </w:p>
    <w:p w14:paraId="658F642E" w14:textId="77777777" w:rsidR="00C33990" w:rsidRDefault="00C33990" w:rsidP="00C33990">
      <w:pPr>
        <w:rPr>
          <w:rFonts w:ascii="Arial" w:hAnsi="Arial"/>
          <w:b/>
          <w:sz w:val="12"/>
          <w:u w:val="single"/>
        </w:rPr>
      </w:pPr>
    </w:p>
    <w:p w14:paraId="49033085" w14:textId="77777777" w:rsidR="00C33990" w:rsidRDefault="00C33990" w:rsidP="00C33990">
      <w:pPr>
        <w:pStyle w:val="BodyText"/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Participate in open evenings and recruitment activities to ensure that potential applicants and students receive accurate information and guidance.</w:t>
      </w:r>
    </w:p>
    <w:p w14:paraId="1A69492B" w14:textId="77777777" w:rsidR="00C33990" w:rsidRDefault="00C33990" w:rsidP="00C33990">
      <w:pPr>
        <w:rPr>
          <w:rFonts w:ascii="Arial" w:hAnsi="Arial"/>
          <w:sz w:val="16"/>
        </w:rPr>
      </w:pPr>
    </w:p>
    <w:p w14:paraId="5428AAD8" w14:textId="77777777" w:rsidR="00C33990" w:rsidRDefault="00C33990" w:rsidP="00C33990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Complete and contribute to the production of accurate information and fact sheets.</w:t>
      </w:r>
    </w:p>
    <w:p w14:paraId="372F1176" w14:textId="77777777" w:rsidR="00C33990" w:rsidRDefault="00C33990" w:rsidP="00C33990">
      <w:pPr>
        <w:rPr>
          <w:rFonts w:ascii="Arial" w:hAnsi="Arial"/>
          <w:sz w:val="16"/>
        </w:rPr>
      </w:pPr>
    </w:p>
    <w:p w14:paraId="23BDB269" w14:textId="77777777" w:rsidR="00C33990" w:rsidRDefault="00C33990" w:rsidP="00C33990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Interview potential applicants and contribute to the College’s interviewing schedules.</w:t>
      </w:r>
    </w:p>
    <w:p w14:paraId="3F72381E" w14:textId="77777777" w:rsidR="00C33990" w:rsidRDefault="00C33990" w:rsidP="00C33990">
      <w:pPr>
        <w:rPr>
          <w:rFonts w:ascii="Arial" w:hAnsi="Arial"/>
          <w:sz w:val="16"/>
        </w:rPr>
      </w:pPr>
    </w:p>
    <w:p w14:paraId="1BDFA5CD" w14:textId="77777777" w:rsidR="00C33990" w:rsidRDefault="00C33990" w:rsidP="00C33990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Contribute to the development, promotion and delivery of the team’s marketing and recruitment strategies.</w:t>
      </w:r>
    </w:p>
    <w:p w14:paraId="3862D09F" w14:textId="77777777" w:rsidR="00C33990" w:rsidRDefault="00C33990">
      <w:pPr>
        <w:rPr>
          <w:rFonts w:ascii="Arial" w:hAnsi="Arial"/>
          <w:sz w:val="8"/>
        </w:rPr>
      </w:pPr>
    </w:p>
    <w:p w14:paraId="533B83C1" w14:textId="77777777" w:rsidR="00C33990" w:rsidRDefault="00C33990">
      <w:pPr>
        <w:rPr>
          <w:rFonts w:ascii="Arial" w:hAnsi="Arial"/>
          <w:sz w:val="8"/>
        </w:rPr>
      </w:pPr>
    </w:p>
    <w:p w14:paraId="32D910A4" w14:textId="77777777" w:rsidR="00C33990" w:rsidRDefault="00C33990">
      <w:pPr>
        <w:rPr>
          <w:rFonts w:ascii="Arial" w:hAnsi="Arial"/>
          <w:sz w:val="8"/>
        </w:rPr>
      </w:pPr>
    </w:p>
    <w:p w14:paraId="61543C1D" w14:textId="77777777" w:rsidR="00C33990" w:rsidRDefault="00C33990" w:rsidP="00C33990">
      <w:pPr>
        <w:rPr>
          <w:rFonts w:ascii="Arial" w:hAnsi="Arial"/>
          <w:sz w:val="22"/>
        </w:rPr>
      </w:pPr>
    </w:p>
    <w:p w14:paraId="7DED3EAE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Induction and Support for Students</w:t>
      </w:r>
    </w:p>
    <w:p w14:paraId="118AA6AE" w14:textId="77777777" w:rsidR="00C33990" w:rsidRDefault="00C33990" w:rsidP="00C33990">
      <w:pPr>
        <w:rPr>
          <w:rFonts w:ascii="Arial" w:hAnsi="Arial"/>
          <w:sz w:val="14"/>
        </w:rPr>
      </w:pPr>
    </w:p>
    <w:p w14:paraId="0F29124B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Carry out student inductions and contribute to the design of induction programmes.</w:t>
      </w:r>
    </w:p>
    <w:p w14:paraId="35AF79C0" w14:textId="77777777" w:rsidR="00C33990" w:rsidRDefault="00C33990" w:rsidP="00C33990">
      <w:pPr>
        <w:rPr>
          <w:rFonts w:ascii="Arial" w:hAnsi="Arial"/>
          <w:sz w:val="14"/>
        </w:rPr>
      </w:pPr>
    </w:p>
    <w:p w14:paraId="27DE7E90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Produce course handbooks.</w:t>
      </w:r>
    </w:p>
    <w:p w14:paraId="1DAA1C8D" w14:textId="77777777" w:rsidR="00C33990" w:rsidRDefault="00C33990" w:rsidP="00C33990">
      <w:pPr>
        <w:rPr>
          <w:rFonts w:ascii="Arial" w:hAnsi="Arial"/>
          <w:sz w:val="14"/>
        </w:rPr>
      </w:pPr>
    </w:p>
    <w:p w14:paraId="22161694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Carry out academic progress reviews, including the completion of necessary documents.</w:t>
      </w:r>
    </w:p>
    <w:p w14:paraId="446CFEF0" w14:textId="77777777" w:rsidR="00C33990" w:rsidRDefault="00C33990" w:rsidP="00C33990">
      <w:pPr>
        <w:rPr>
          <w:rFonts w:ascii="Arial" w:hAnsi="Arial"/>
          <w:sz w:val="14"/>
        </w:rPr>
      </w:pPr>
    </w:p>
    <w:p w14:paraId="247D087E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Where appropriate act as a named tutor and liaise with the College’s Attendance Co-ordinators to ensure the attendance, retention and achievement of students.</w:t>
      </w:r>
    </w:p>
    <w:p w14:paraId="6BBB924D" w14:textId="77777777" w:rsidR="00C33990" w:rsidRDefault="00C33990" w:rsidP="00C33990">
      <w:pPr>
        <w:rPr>
          <w:rFonts w:ascii="Arial" w:hAnsi="Arial"/>
          <w:sz w:val="14"/>
        </w:rPr>
      </w:pPr>
    </w:p>
    <w:p w14:paraId="15E88D96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Understand and keep up-to-date with student support and learning support arrangements, ensuring students have full information and making appropriate referrals.</w:t>
      </w:r>
    </w:p>
    <w:p w14:paraId="695FB31C" w14:textId="77777777" w:rsidR="000177AA" w:rsidRDefault="000177AA" w:rsidP="000177AA">
      <w:pPr>
        <w:pStyle w:val="ListParagraph"/>
        <w:rPr>
          <w:rFonts w:ascii="Arial" w:hAnsi="Arial"/>
          <w:sz w:val="22"/>
        </w:rPr>
      </w:pPr>
    </w:p>
    <w:p w14:paraId="158C5F7A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Where appropriate ensure that basic skills initial and diagnostic assessments, are undertaken and that students receive effective learning support.</w:t>
      </w:r>
    </w:p>
    <w:p w14:paraId="453796B3" w14:textId="77777777" w:rsidR="00C33990" w:rsidRDefault="00C33990" w:rsidP="00C33990">
      <w:pPr>
        <w:rPr>
          <w:rFonts w:ascii="Arial" w:hAnsi="Arial"/>
          <w:sz w:val="22"/>
        </w:rPr>
      </w:pPr>
    </w:p>
    <w:p w14:paraId="009D2088" w14:textId="77777777" w:rsidR="00C33990" w:rsidRDefault="00C33990" w:rsidP="00C33990">
      <w:pPr>
        <w:numPr>
          <w:ilvl w:val="0"/>
          <w:numId w:val="2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Ensure that resources within your subject area are kept up-to-date and accessible to students and other staff in liaison with the curriculum managers and the College’s Learning Centres.</w:t>
      </w:r>
      <w:r>
        <w:rPr>
          <w:rFonts w:ascii="Arial" w:hAnsi="Arial"/>
          <w:sz w:val="22"/>
        </w:rPr>
        <w:br/>
      </w:r>
    </w:p>
    <w:p w14:paraId="26F5AA2B" w14:textId="77777777" w:rsidR="00C33990" w:rsidRDefault="00C33990" w:rsidP="00C33990">
      <w:pPr>
        <w:numPr>
          <w:ilvl w:val="0"/>
          <w:numId w:val="21"/>
        </w:numPr>
        <w:rPr>
          <w:rFonts w:ascii="Arial" w:hAnsi="Arial"/>
          <w:sz w:val="18"/>
        </w:rPr>
      </w:pPr>
      <w:r>
        <w:rPr>
          <w:rFonts w:ascii="Arial" w:hAnsi="Arial"/>
          <w:sz w:val="22"/>
        </w:rPr>
        <w:t>Prepare students for employability, career progression and/or further education and training.</w:t>
      </w:r>
      <w:r>
        <w:rPr>
          <w:rFonts w:ascii="Arial" w:hAnsi="Arial"/>
          <w:sz w:val="22"/>
        </w:rPr>
        <w:br/>
      </w:r>
    </w:p>
    <w:p w14:paraId="398E0645" w14:textId="77777777" w:rsidR="00C33990" w:rsidRDefault="00C33990" w:rsidP="00C33990">
      <w:pPr>
        <w:numPr>
          <w:ilvl w:val="0"/>
          <w:numId w:val="2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Produce reports and attend events to provide information to parents/employers.</w:t>
      </w:r>
      <w:r>
        <w:rPr>
          <w:rFonts w:ascii="Arial" w:hAnsi="Arial"/>
          <w:sz w:val="22"/>
        </w:rPr>
        <w:br/>
      </w:r>
    </w:p>
    <w:p w14:paraId="1BE0F666" w14:textId="77777777" w:rsidR="00C33990" w:rsidRDefault="00C33990" w:rsidP="00C33990">
      <w:pPr>
        <w:rPr>
          <w:rFonts w:ascii="Arial" w:hAnsi="Arial"/>
          <w:sz w:val="22"/>
        </w:rPr>
      </w:pPr>
    </w:p>
    <w:p w14:paraId="4DE30A1C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Curriculum Management</w:t>
      </w:r>
    </w:p>
    <w:p w14:paraId="1A07B6B5" w14:textId="77777777" w:rsidR="00C33990" w:rsidRDefault="00C33990" w:rsidP="00C33990">
      <w:pPr>
        <w:rPr>
          <w:rFonts w:ascii="Arial" w:hAnsi="Arial"/>
          <w:sz w:val="22"/>
        </w:rPr>
      </w:pPr>
    </w:p>
    <w:p w14:paraId="34F8EBC3" w14:textId="77777777" w:rsidR="00C33990" w:rsidRDefault="00C33990" w:rsidP="00C33990">
      <w:pPr>
        <w:pStyle w:val="BodyText"/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Attend team meetings and College events as directed by managers.</w:t>
      </w:r>
    </w:p>
    <w:p w14:paraId="4C795F8C" w14:textId="77777777" w:rsidR="00C33990" w:rsidRDefault="00C33990" w:rsidP="00C33990">
      <w:pPr>
        <w:rPr>
          <w:rFonts w:ascii="Arial" w:hAnsi="Arial"/>
          <w:sz w:val="22"/>
        </w:rPr>
      </w:pPr>
    </w:p>
    <w:p w14:paraId="6753512D" w14:textId="77777777" w:rsidR="00C33990" w:rsidRDefault="00C33990" w:rsidP="00C33990">
      <w:pPr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Keep records up-to-date, including the completion of registers, and other required documentation.</w:t>
      </w:r>
    </w:p>
    <w:p w14:paraId="025E2AF4" w14:textId="77777777" w:rsidR="00C33990" w:rsidRDefault="00C33990" w:rsidP="00C33990">
      <w:pPr>
        <w:rPr>
          <w:rFonts w:ascii="Arial" w:hAnsi="Arial"/>
          <w:sz w:val="22"/>
        </w:rPr>
      </w:pPr>
    </w:p>
    <w:p w14:paraId="71A292ED" w14:textId="77777777" w:rsidR="00C33990" w:rsidRDefault="00C33990" w:rsidP="00C33990">
      <w:pPr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Liaise with colleagues to ensure that new members of staff are fully apprised of requirements.</w:t>
      </w:r>
    </w:p>
    <w:p w14:paraId="04EB8876" w14:textId="77777777" w:rsidR="00C33990" w:rsidRDefault="00C33990" w:rsidP="00C33990">
      <w:pPr>
        <w:rPr>
          <w:rFonts w:ascii="Arial" w:hAnsi="Arial"/>
          <w:sz w:val="22"/>
        </w:rPr>
      </w:pPr>
    </w:p>
    <w:p w14:paraId="5ADED2BC" w14:textId="77777777" w:rsidR="00C33990" w:rsidRDefault="00C33990" w:rsidP="00C33990">
      <w:pPr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Participate in the College’s staff appraisal and mentoring schemes.</w:t>
      </w:r>
    </w:p>
    <w:p w14:paraId="31475528" w14:textId="77777777" w:rsidR="00C33990" w:rsidRDefault="00C33990" w:rsidP="00C33990">
      <w:pPr>
        <w:rPr>
          <w:rFonts w:ascii="Arial" w:hAnsi="Arial"/>
          <w:sz w:val="22"/>
        </w:rPr>
      </w:pPr>
    </w:p>
    <w:p w14:paraId="1F1E0324" w14:textId="77777777" w:rsidR="00C33990" w:rsidRDefault="00C33990" w:rsidP="00C33990">
      <w:pPr>
        <w:rPr>
          <w:rFonts w:ascii="Arial" w:hAnsi="Arial"/>
          <w:sz w:val="22"/>
        </w:rPr>
      </w:pPr>
    </w:p>
    <w:p w14:paraId="15CF78CD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 xml:space="preserve">Quality </w:t>
      </w:r>
    </w:p>
    <w:p w14:paraId="535A0B97" w14:textId="77777777" w:rsidR="00C33990" w:rsidRDefault="00C33990" w:rsidP="00C33990">
      <w:pPr>
        <w:rPr>
          <w:rFonts w:ascii="Arial" w:hAnsi="Arial"/>
          <w:sz w:val="22"/>
        </w:rPr>
      </w:pPr>
    </w:p>
    <w:p w14:paraId="407B85C2" w14:textId="77777777" w:rsidR="00C33990" w:rsidRDefault="00C33990" w:rsidP="00C33990">
      <w:pPr>
        <w:numPr>
          <w:ilvl w:val="0"/>
          <w:numId w:val="2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Carry out student questionnaires and elicit student feedback on the quality of teaching and learning.</w:t>
      </w:r>
    </w:p>
    <w:p w14:paraId="5DC73E83" w14:textId="77777777" w:rsidR="00C33990" w:rsidRDefault="00C33990" w:rsidP="00C33990">
      <w:pPr>
        <w:rPr>
          <w:rFonts w:ascii="Arial" w:hAnsi="Arial"/>
          <w:sz w:val="22"/>
        </w:rPr>
      </w:pPr>
    </w:p>
    <w:p w14:paraId="3FB61C07" w14:textId="77777777" w:rsidR="00C33990" w:rsidRDefault="00C33990" w:rsidP="00C33990">
      <w:pPr>
        <w:numPr>
          <w:ilvl w:val="0"/>
          <w:numId w:val="2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Contribute to course reviews including reviews of your subject area and the setting, implementation and monitoring of action plans.</w:t>
      </w:r>
    </w:p>
    <w:p w14:paraId="485E1CB9" w14:textId="77777777" w:rsidR="00C33990" w:rsidRDefault="00C33990" w:rsidP="00C33990">
      <w:pPr>
        <w:rPr>
          <w:rFonts w:ascii="Arial" w:hAnsi="Arial"/>
          <w:sz w:val="22"/>
        </w:rPr>
      </w:pPr>
    </w:p>
    <w:p w14:paraId="5D80B96D" w14:textId="77777777" w:rsidR="00C33990" w:rsidRDefault="00C33990" w:rsidP="00C33990">
      <w:pPr>
        <w:numPr>
          <w:ilvl w:val="0"/>
          <w:numId w:val="2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Set targets for achievement, retention and attendance and participate in the College’s performance management programme.</w:t>
      </w:r>
    </w:p>
    <w:p w14:paraId="66510DC2" w14:textId="77777777" w:rsidR="00C33990" w:rsidRDefault="00C33990" w:rsidP="00C33990">
      <w:pPr>
        <w:rPr>
          <w:rFonts w:ascii="Arial" w:hAnsi="Arial"/>
          <w:sz w:val="22"/>
        </w:rPr>
      </w:pPr>
    </w:p>
    <w:p w14:paraId="795DD4F7" w14:textId="77777777" w:rsidR="00C33990" w:rsidRDefault="00C33990" w:rsidP="00C33990">
      <w:pPr>
        <w:rPr>
          <w:rFonts w:ascii="Arial" w:hAnsi="Arial"/>
          <w:sz w:val="22"/>
        </w:rPr>
      </w:pPr>
    </w:p>
    <w:p w14:paraId="64EE51D1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Other</w:t>
      </w:r>
    </w:p>
    <w:p w14:paraId="25C5AA9A" w14:textId="77777777" w:rsidR="00C33990" w:rsidRDefault="00C33990" w:rsidP="00C33990">
      <w:pPr>
        <w:rPr>
          <w:rFonts w:ascii="Arial" w:hAnsi="Arial"/>
          <w:b/>
          <w:sz w:val="22"/>
          <w:u w:val="single"/>
        </w:rPr>
      </w:pPr>
    </w:p>
    <w:p w14:paraId="2B2E8A19" w14:textId="77777777" w:rsidR="00C33990" w:rsidRDefault="00C33990" w:rsidP="00C33990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Keep knowledge and skills up-to-date through self-study and undertake staff development and secondments relevant to professional needs.</w:t>
      </w:r>
      <w:r>
        <w:rPr>
          <w:rFonts w:ascii="Arial" w:hAnsi="Arial"/>
          <w:sz w:val="22"/>
        </w:rPr>
        <w:br/>
      </w:r>
    </w:p>
    <w:p w14:paraId="3374A4BE" w14:textId="77777777" w:rsidR="00C33990" w:rsidRDefault="00C33990" w:rsidP="00C33990">
      <w:pPr>
        <w:pStyle w:val="BodyText"/>
        <w:numPr>
          <w:ilvl w:val="0"/>
          <w:numId w:val="2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Promote Equal Opportunities and implement the College’s Equal Opportunities Policy.</w:t>
      </w:r>
      <w:r>
        <w:rPr>
          <w:rFonts w:ascii="Arial" w:hAnsi="Arial"/>
          <w:sz w:val="22"/>
        </w:rPr>
        <w:br/>
      </w:r>
    </w:p>
    <w:p w14:paraId="1CE0E7B0" w14:textId="77777777" w:rsidR="00C33990" w:rsidRDefault="00C33990" w:rsidP="00C33990">
      <w:pPr>
        <w:pStyle w:val="BodyText"/>
        <w:numPr>
          <w:ilvl w:val="0"/>
          <w:numId w:val="2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Provide a secure, safe and friendly learning environment including implementation of College’s Health &amp; Safety Policy and Safeguarding Policy</w:t>
      </w:r>
      <w:r>
        <w:rPr>
          <w:rFonts w:ascii="Arial" w:hAnsi="Arial"/>
          <w:sz w:val="22"/>
        </w:rPr>
        <w:br/>
      </w:r>
    </w:p>
    <w:p w14:paraId="7B251C88" w14:textId="77777777" w:rsidR="00C33990" w:rsidRDefault="00C33990" w:rsidP="00C33990">
      <w:pPr>
        <w:pStyle w:val="BodyText"/>
        <w:numPr>
          <w:ilvl w:val="0"/>
          <w:numId w:val="2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Complete all documents necessary to comply with College policies, e.g. agency lecturer booking forms, sickness forms, appraisal forms, etc. and ensure all staffing records are kept up-to-date.</w:t>
      </w:r>
      <w:r>
        <w:rPr>
          <w:rFonts w:ascii="Arial" w:hAnsi="Arial"/>
          <w:sz w:val="22"/>
        </w:rPr>
        <w:br/>
      </w:r>
    </w:p>
    <w:p w14:paraId="59C48630" w14:textId="77777777" w:rsidR="00C33990" w:rsidRDefault="00C33990" w:rsidP="00C33990">
      <w:pPr>
        <w:pStyle w:val="BodyText"/>
        <w:numPr>
          <w:ilvl w:val="0"/>
          <w:numId w:val="2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Carry out any other duties commensurate with the scale and grade of the post.</w:t>
      </w:r>
    </w:p>
    <w:p w14:paraId="4049F2B7" w14:textId="77777777" w:rsidR="00C33990" w:rsidRDefault="00C33990" w:rsidP="00C33990">
      <w:pPr>
        <w:rPr>
          <w:rFonts w:ascii="Arial" w:hAnsi="Arial"/>
          <w:sz w:val="22"/>
        </w:rPr>
      </w:pPr>
    </w:p>
    <w:p w14:paraId="0F931119" w14:textId="77777777" w:rsidR="00C33990" w:rsidRDefault="00C33990" w:rsidP="00C33990">
      <w:pPr>
        <w:rPr>
          <w:rFonts w:ascii="Arial" w:hAnsi="Arial"/>
          <w:sz w:val="22"/>
        </w:rPr>
      </w:pPr>
    </w:p>
    <w:p w14:paraId="5F7CF211" w14:textId="77777777" w:rsidR="00C33990" w:rsidRDefault="00C33990" w:rsidP="00C33990">
      <w:pPr>
        <w:rPr>
          <w:rFonts w:ascii="Arial" w:hAnsi="Arial"/>
          <w:sz w:val="22"/>
        </w:rPr>
      </w:pPr>
    </w:p>
    <w:p w14:paraId="2B24A4A2" w14:textId="6C670BA1" w:rsidR="00582BC0" w:rsidRDefault="00E804BD">
      <w:pPr>
        <w:pStyle w:val="Heading4"/>
        <w:jc w:val="center"/>
        <w:rPr>
          <w:sz w:val="32"/>
        </w:rPr>
      </w:pPr>
      <w:r>
        <w:rPr>
          <w:sz w:val="32"/>
        </w:rPr>
        <w:lastRenderedPageBreak/>
        <w:t xml:space="preserve">Lecturer in </w:t>
      </w:r>
      <w:r w:rsidR="00DA1E42">
        <w:rPr>
          <w:sz w:val="32"/>
        </w:rPr>
        <w:t>Business</w:t>
      </w:r>
      <w:r w:rsidR="000177AA">
        <w:rPr>
          <w:sz w:val="32"/>
        </w:rPr>
        <w:t xml:space="preserve"> and Economics</w:t>
      </w:r>
      <w:r w:rsidR="00C33990">
        <w:rPr>
          <w:sz w:val="32"/>
        </w:rPr>
        <w:t xml:space="preserve"> (A level)</w:t>
      </w:r>
    </w:p>
    <w:p w14:paraId="37CC972B" w14:textId="77777777" w:rsidR="00582BC0" w:rsidRPr="00A136A6" w:rsidRDefault="00582BC0">
      <w:pPr>
        <w:rPr>
          <w:sz w:val="10"/>
        </w:rPr>
      </w:pPr>
    </w:p>
    <w:p w14:paraId="3ED02EED" w14:textId="77777777" w:rsidR="00582BC0" w:rsidRDefault="00582BC0">
      <w:pPr>
        <w:pStyle w:val="Heading5"/>
        <w:rPr>
          <w:sz w:val="32"/>
        </w:rPr>
      </w:pPr>
      <w:r>
        <w:rPr>
          <w:sz w:val="32"/>
        </w:rPr>
        <w:t>Person Specification</w:t>
      </w:r>
    </w:p>
    <w:p w14:paraId="53A51FED" w14:textId="77777777" w:rsidR="00582BC0" w:rsidRDefault="00582BC0">
      <w:pPr>
        <w:rPr>
          <w:rFonts w:ascii="Arial" w:hAnsi="Arial"/>
          <w:b/>
          <w:sz w:val="22"/>
          <w:u w:val="single"/>
        </w:rPr>
      </w:pPr>
    </w:p>
    <w:p w14:paraId="00C69B2C" w14:textId="77777777" w:rsidR="00582BC0" w:rsidRDefault="00582BC0">
      <w:pPr>
        <w:rPr>
          <w:rFonts w:ascii="Arial" w:hAnsi="Arial"/>
          <w:b/>
          <w:sz w:val="22"/>
          <w:u w:val="single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064"/>
        <w:gridCol w:w="1170"/>
        <w:gridCol w:w="1350"/>
      </w:tblGrid>
      <w:tr w:rsidR="00582BC0" w14:paraId="67E25CBE" w14:textId="77777777" w:rsidTr="00392F56">
        <w:trPr>
          <w:cantSplit/>
          <w:trHeight w:val="33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B92D1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064" w:type="dxa"/>
            <w:vMerge w:val="restart"/>
            <w:tcBorders>
              <w:left w:val="nil"/>
            </w:tcBorders>
          </w:tcPr>
          <w:p w14:paraId="2E7C3FBC" w14:textId="77777777" w:rsidR="00582BC0" w:rsidRPr="00392F56" w:rsidRDefault="00582BC0">
            <w:pPr>
              <w:rPr>
                <w:rFonts w:ascii="Arial" w:hAnsi="Arial"/>
                <w:bCs/>
              </w:rPr>
            </w:pPr>
            <w:r w:rsidRPr="00392F56">
              <w:rPr>
                <w:rFonts w:ascii="Arial" w:hAnsi="Arial"/>
                <w:bCs/>
              </w:rPr>
              <w:t>Essential</w:t>
            </w:r>
          </w:p>
        </w:tc>
        <w:tc>
          <w:tcPr>
            <w:tcW w:w="1170" w:type="dxa"/>
            <w:vMerge w:val="restart"/>
          </w:tcPr>
          <w:p w14:paraId="6FA5CC23" w14:textId="77777777" w:rsidR="00582BC0" w:rsidRPr="00392F56" w:rsidRDefault="00582BC0">
            <w:pPr>
              <w:pStyle w:val="Heading2"/>
              <w:rPr>
                <w:rFonts w:ascii="Arial" w:hAnsi="Arial"/>
                <w:b w:val="0"/>
                <w:bCs/>
                <w:sz w:val="20"/>
              </w:rPr>
            </w:pPr>
            <w:r w:rsidRPr="00392F56">
              <w:rPr>
                <w:rFonts w:ascii="Arial" w:hAnsi="Arial"/>
                <w:b w:val="0"/>
                <w:bCs/>
                <w:sz w:val="20"/>
              </w:rPr>
              <w:t>Desirable</w:t>
            </w:r>
          </w:p>
        </w:tc>
        <w:tc>
          <w:tcPr>
            <w:tcW w:w="1350" w:type="dxa"/>
            <w:vMerge w:val="restart"/>
          </w:tcPr>
          <w:p w14:paraId="46954770" w14:textId="77777777" w:rsidR="00582BC0" w:rsidRPr="00392F56" w:rsidRDefault="00582BC0">
            <w:pPr>
              <w:pStyle w:val="Heading2"/>
              <w:rPr>
                <w:rFonts w:ascii="Arial" w:hAnsi="Arial"/>
                <w:b w:val="0"/>
                <w:bCs/>
                <w:sz w:val="20"/>
              </w:rPr>
            </w:pPr>
            <w:r w:rsidRPr="00392F56">
              <w:rPr>
                <w:rFonts w:ascii="Arial" w:hAnsi="Arial"/>
                <w:b w:val="0"/>
                <w:bCs/>
                <w:sz w:val="20"/>
              </w:rPr>
              <w:t>How assessed?*</w:t>
            </w:r>
          </w:p>
        </w:tc>
      </w:tr>
      <w:tr w:rsidR="00582BC0" w14:paraId="1FFB3DC8" w14:textId="77777777" w:rsidTr="00392F56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2AE" w14:textId="77777777" w:rsidR="00582BC0" w:rsidRDefault="00582BC0">
            <w:pPr>
              <w:pStyle w:val="Heading2"/>
              <w:rPr>
                <w:rFonts w:ascii="Arial" w:hAnsi="Arial"/>
                <w:sz w:val="22"/>
              </w:rPr>
            </w:pPr>
          </w:p>
        </w:tc>
        <w:tc>
          <w:tcPr>
            <w:tcW w:w="1064" w:type="dxa"/>
            <w:vMerge/>
            <w:tcBorders>
              <w:left w:val="nil"/>
            </w:tcBorders>
          </w:tcPr>
          <w:p w14:paraId="6E958F5C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170" w:type="dxa"/>
            <w:vMerge/>
          </w:tcPr>
          <w:p w14:paraId="7AA9A9E4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  <w:vMerge/>
          </w:tcPr>
          <w:p w14:paraId="59E77834" w14:textId="77777777" w:rsidR="00582BC0" w:rsidRDefault="00582BC0">
            <w:pPr>
              <w:rPr>
                <w:rFonts w:ascii="Arial" w:hAnsi="Arial"/>
              </w:rPr>
            </w:pPr>
          </w:p>
        </w:tc>
      </w:tr>
      <w:tr w:rsidR="00582BC0" w14:paraId="2AA2FDF0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1CD" w14:textId="77777777" w:rsidR="00582BC0" w:rsidRPr="00925F19" w:rsidRDefault="00582BC0">
            <w:pPr>
              <w:rPr>
                <w:rFonts w:ascii="Arial" w:hAnsi="Arial"/>
                <w:b/>
                <w:bCs/>
              </w:rPr>
            </w:pPr>
            <w:bookmarkStart w:id="4" w:name="_Hlk482111884"/>
            <w:r w:rsidRPr="00925F19">
              <w:rPr>
                <w:rFonts w:ascii="Arial" w:hAnsi="Arial"/>
                <w:b/>
                <w:bCs/>
                <w:sz w:val="22"/>
              </w:rPr>
              <w:t>Qualifications</w:t>
            </w:r>
            <w:r w:rsidRPr="00925F19">
              <w:rPr>
                <w:rFonts w:ascii="Arial" w:hAnsi="Arial"/>
                <w:b/>
                <w:bCs/>
              </w:rPr>
              <w:t xml:space="preserve"> </w:t>
            </w:r>
          </w:p>
          <w:p w14:paraId="6C4C152A" w14:textId="08000262" w:rsidR="00582BC0" w:rsidRPr="00C33990" w:rsidRDefault="00582BC0" w:rsidP="00C33990">
            <w:pPr>
              <w:pStyle w:val="ListParagraph"/>
              <w:numPr>
                <w:ilvl w:val="0"/>
                <w:numId w:val="48"/>
              </w:numPr>
              <w:rPr>
                <w:rFonts w:ascii="Arial" w:hAnsi="Arial"/>
              </w:rPr>
            </w:pPr>
            <w:r w:rsidRPr="00C33990">
              <w:rPr>
                <w:rFonts w:ascii="Arial" w:hAnsi="Arial"/>
              </w:rPr>
              <w:t>A degr</w:t>
            </w:r>
            <w:r w:rsidR="00FC4E7B" w:rsidRPr="00C33990">
              <w:rPr>
                <w:rFonts w:ascii="Arial" w:hAnsi="Arial"/>
              </w:rPr>
              <w:t>ee</w:t>
            </w:r>
            <w:r w:rsidR="00074F41" w:rsidRPr="00C33990">
              <w:rPr>
                <w:rFonts w:ascii="Arial" w:hAnsi="Arial"/>
              </w:rPr>
              <w:t xml:space="preserve"> </w:t>
            </w:r>
            <w:r w:rsidR="00DA7C21" w:rsidRPr="00C33990">
              <w:rPr>
                <w:rFonts w:ascii="Arial" w:hAnsi="Arial"/>
              </w:rPr>
              <w:t xml:space="preserve">in </w:t>
            </w:r>
            <w:r w:rsidR="00DA1E42" w:rsidRPr="00C33990">
              <w:rPr>
                <w:rFonts w:ascii="Arial" w:hAnsi="Arial"/>
              </w:rPr>
              <w:t>Business</w:t>
            </w:r>
            <w:r w:rsidR="00E804BD" w:rsidRPr="00C33990">
              <w:rPr>
                <w:rFonts w:ascii="Arial" w:hAnsi="Arial"/>
              </w:rPr>
              <w:t xml:space="preserve"> or </w:t>
            </w:r>
            <w:r w:rsidR="000177AA">
              <w:rPr>
                <w:rFonts w:ascii="Arial" w:hAnsi="Arial"/>
              </w:rPr>
              <w:t xml:space="preserve">Economics </w:t>
            </w:r>
            <w:r w:rsidR="00074F41" w:rsidRPr="00C33990">
              <w:rPr>
                <w:rFonts w:ascii="Arial" w:hAnsi="Arial"/>
              </w:rPr>
              <w:t xml:space="preserve">in a </w:t>
            </w:r>
            <w:r w:rsidR="00DA7C21" w:rsidRPr="00C33990">
              <w:rPr>
                <w:rFonts w:ascii="Arial" w:hAnsi="Arial"/>
              </w:rPr>
              <w:t>related subject</w:t>
            </w:r>
            <w:r w:rsidR="00C33990" w:rsidRPr="00C33990">
              <w:rPr>
                <w:rFonts w:ascii="Arial" w:hAnsi="Arial"/>
              </w:rPr>
              <w:t xml:space="preserve"> (i.e. </w:t>
            </w:r>
            <w:r w:rsidR="000177AA">
              <w:rPr>
                <w:rFonts w:ascii="Arial" w:hAnsi="Arial"/>
              </w:rPr>
              <w:t>Actuarial Science, Finance, Accounting</w:t>
            </w:r>
            <w:r w:rsidR="00C33990" w:rsidRPr="00C33990">
              <w:rPr>
                <w:rFonts w:ascii="Arial" w:hAnsi="Arial"/>
              </w:rPr>
              <w:t>)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</w:tcBorders>
          </w:tcPr>
          <w:p w14:paraId="3DD4E617" w14:textId="77777777" w:rsidR="00582BC0" w:rsidRPr="00925F19" w:rsidRDefault="00582BC0">
            <w:pPr>
              <w:jc w:val="center"/>
              <w:rPr>
                <w:rFonts w:ascii="Arial" w:hAnsi="Arial"/>
                <w:b/>
              </w:rPr>
            </w:pPr>
          </w:p>
          <w:p w14:paraId="2B8BE7AF" w14:textId="77777777" w:rsidR="00582BC0" w:rsidRPr="00925F19" w:rsidRDefault="00582BC0" w:rsidP="007E2B25">
            <w:pPr>
              <w:jc w:val="center"/>
              <w:rPr>
                <w:rFonts w:ascii="Arial" w:hAnsi="Arial"/>
                <w:b/>
              </w:rPr>
            </w:pPr>
            <w:r w:rsidRPr="00925F19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143EA8F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58A3C74" w14:textId="77777777" w:rsidR="00582BC0" w:rsidRPr="00925F19" w:rsidRDefault="00582BC0">
            <w:pPr>
              <w:rPr>
                <w:rFonts w:ascii="Arial" w:hAnsi="Arial"/>
              </w:rPr>
            </w:pPr>
          </w:p>
          <w:p w14:paraId="733DF312" w14:textId="77777777" w:rsidR="00582BC0" w:rsidRPr="00925F19" w:rsidRDefault="00582BC0">
            <w:pPr>
              <w:rPr>
                <w:rFonts w:ascii="Arial" w:hAnsi="Arial"/>
              </w:rPr>
            </w:pPr>
            <w:r w:rsidRPr="00925F19">
              <w:rPr>
                <w:rFonts w:ascii="Arial" w:hAnsi="Arial"/>
              </w:rPr>
              <w:t>Cert/AF</w:t>
            </w:r>
          </w:p>
        </w:tc>
      </w:tr>
      <w:tr w:rsidR="00DE1AF0" w14:paraId="3541A21E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950" w14:textId="26EE60FC" w:rsidR="00DE1AF0" w:rsidRDefault="00DE1AF0" w:rsidP="00C33990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 English and Maths at Grade C/4 or equivalent, or willing to achieve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</w:tcBorders>
          </w:tcPr>
          <w:p w14:paraId="32CD8130" w14:textId="404F5B91" w:rsidR="00DE1AF0" w:rsidRPr="00925F19" w:rsidRDefault="00DE1AF0">
            <w:pPr>
              <w:jc w:val="center"/>
              <w:rPr>
                <w:rFonts w:ascii="Arial" w:hAnsi="Arial"/>
                <w:b/>
              </w:rPr>
            </w:pPr>
            <w:r w:rsidRPr="00925F19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E1E116" w14:textId="77777777" w:rsidR="00DE1AF0" w:rsidRPr="00925F19" w:rsidRDefault="00DE1AF0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484C9E1" w14:textId="7F1DFD50" w:rsidR="00DE1AF0" w:rsidRDefault="00DE1A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Cert/AF</w:t>
            </w:r>
          </w:p>
        </w:tc>
      </w:tr>
      <w:tr w:rsidR="00C33990" w14:paraId="577C5275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A08" w14:textId="16743A3D" w:rsidR="00C33990" w:rsidRPr="00C33990" w:rsidRDefault="00392F56" w:rsidP="00C33990">
            <w:pPr>
              <w:pStyle w:val="ListParagraph"/>
              <w:numPr>
                <w:ilvl w:val="0"/>
                <w:numId w:val="48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Minimum Level 5 </w:t>
            </w:r>
            <w:r w:rsidRPr="00926D00">
              <w:rPr>
                <w:rFonts w:ascii="Arial" w:hAnsi="Arial" w:cs="Arial"/>
              </w:rPr>
              <w:t>level teaching qualification</w:t>
            </w:r>
            <w:r>
              <w:rPr>
                <w:rFonts w:ascii="Arial" w:hAnsi="Arial" w:cs="Arial"/>
              </w:rPr>
              <w:t xml:space="preserve"> recognised by the FE sector (e.g. DET, PGCE**)</w:t>
            </w:r>
            <w:r w:rsidRPr="00926D00">
              <w:rPr>
                <w:rFonts w:ascii="Arial" w:hAnsi="Arial" w:cs="Arial"/>
              </w:rPr>
              <w:t>, or willingness and ability to obtain qualification</w:t>
            </w:r>
            <w:r>
              <w:rPr>
                <w:rFonts w:ascii="Arial" w:hAnsi="Arial" w:cs="Arial"/>
              </w:rPr>
              <w:t>, supported by the College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</w:tcBorders>
          </w:tcPr>
          <w:p w14:paraId="303C58A2" w14:textId="05CF1C5F" w:rsidR="00C33990" w:rsidRPr="00925F19" w:rsidRDefault="00C33990">
            <w:pPr>
              <w:jc w:val="center"/>
              <w:rPr>
                <w:rFonts w:ascii="Arial" w:hAnsi="Arial"/>
                <w:b/>
              </w:rPr>
            </w:pPr>
            <w:r w:rsidRPr="00925F19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620FEEB" w14:textId="77777777" w:rsidR="00C33990" w:rsidRPr="00925F19" w:rsidRDefault="00C33990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AE03C77" w14:textId="45DB37A8" w:rsidR="00C33990" w:rsidRPr="00925F19" w:rsidRDefault="00392F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Cert/AF</w:t>
            </w:r>
          </w:p>
        </w:tc>
      </w:tr>
      <w:tr w:rsidR="00582BC0" w14:paraId="5E725896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E175C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</w:tcBorders>
          </w:tcPr>
          <w:p w14:paraId="57E2DFD7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35B21685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0C16B6E0" w14:textId="77777777" w:rsidR="00582BC0" w:rsidRPr="00925F19" w:rsidRDefault="00582BC0">
            <w:pPr>
              <w:rPr>
                <w:rFonts w:ascii="Arial" w:hAnsi="Arial"/>
              </w:rPr>
            </w:pPr>
          </w:p>
        </w:tc>
      </w:tr>
      <w:tr w:rsidR="00582BC0" w14:paraId="194EA297" w14:textId="77777777" w:rsidTr="00392F56">
        <w:trPr>
          <w:cantSplit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895" w14:textId="77777777" w:rsidR="00582BC0" w:rsidRPr="00925F19" w:rsidRDefault="00582BC0">
            <w:pPr>
              <w:pStyle w:val="Heading2"/>
              <w:rPr>
                <w:rFonts w:ascii="Arial" w:hAnsi="Arial"/>
                <w:sz w:val="22"/>
              </w:rPr>
            </w:pPr>
            <w:r w:rsidRPr="00925F19">
              <w:rPr>
                <w:rFonts w:ascii="Arial" w:hAnsi="Arial"/>
                <w:sz w:val="22"/>
              </w:rPr>
              <w:t>Knowledge and Experience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</w:tcBorders>
          </w:tcPr>
          <w:p w14:paraId="6F967104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97A8E13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DA97732" w14:textId="77777777" w:rsidR="00582BC0" w:rsidRPr="00925F19" w:rsidRDefault="00582BC0">
            <w:pPr>
              <w:rPr>
                <w:rFonts w:ascii="Arial" w:hAnsi="Arial"/>
              </w:rPr>
            </w:pPr>
          </w:p>
        </w:tc>
      </w:tr>
      <w:tr w:rsidR="00582BC0" w14:paraId="6100E79D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4435" w14:textId="36D9CC09" w:rsidR="00582BC0" w:rsidRPr="00C33990" w:rsidRDefault="00DE1AF0" w:rsidP="00C33990">
            <w:pPr>
              <w:pStyle w:val="Header"/>
              <w:numPr>
                <w:ilvl w:val="0"/>
                <w:numId w:val="3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bookmarkStart w:id="5" w:name="_Hlk482172382"/>
            <w:r>
              <w:rPr>
                <w:rFonts w:ascii="Arial" w:hAnsi="Arial"/>
              </w:rPr>
              <w:t>Successful e</w:t>
            </w:r>
            <w:r w:rsidR="00C33990" w:rsidRPr="00C33990">
              <w:rPr>
                <w:rFonts w:ascii="Arial" w:hAnsi="Arial"/>
              </w:rPr>
              <w:t xml:space="preserve">xperience of teaching </w:t>
            </w:r>
            <w:r w:rsidR="00C33990">
              <w:rPr>
                <w:rFonts w:ascii="Arial" w:hAnsi="Arial"/>
              </w:rPr>
              <w:t>A level Business</w:t>
            </w:r>
            <w:r w:rsidR="000177AA">
              <w:rPr>
                <w:rFonts w:ascii="Arial" w:hAnsi="Arial"/>
              </w:rPr>
              <w:t xml:space="preserve"> and Economics</w:t>
            </w:r>
            <w:r w:rsidR="002A0DCA">
              <w:rPr>
                <w:rFonts w:ascii="Arial" w:hAnsi="Arial"/>
              </w:rPr>
              <w:t xml:space="preserve"> </w:t>
            </w:r>
            <w:r w:rsidR="000177AA">
              <w:rPr>
                <w:rFonts w:ascii="Arial" w:hAnsi="Arial"/>
              </w:rPr>
              <w:t>to A Level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</w:tcBorders>
          </w:tcPr>
          <w:p w14:paraId="03059ECB" w14:textId="77777777" w:rsidR="00582BC0" w:rsidRPr="00925F19" w:rsidRDefault="009E36B1">
            <w:pPr>
              <w:jc w:val="center"/>
              <w:rPr>
                <w:rFonts w:ascii="Arial" w:hAnsi="Arial"/>
              </w:rPr>
            </w:pPr>
            <w:r w:rsidRPr="00925F19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9A976D7" w14:textId="77777777" w:rsidR="00582BC0" w:rsidRPr="00925F19" w:rsidRDefault="00582B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540C636" w14:textId="77777777" w:rsidR="00582BC0" w:rsidRPr="00925F19" w:rsidRDefault="00582BC0">
            <w:pPr>
              <w:rPr>
                <w:rFonts w:ascii="Arial" w:hAnsi="Arial"/>
              </w:rPr>
            </w:pPr>
            <w:r w:rsidRPr="00925F19">
              <w:rPr>
                <w:rFonts w:ascii="Arial" w:hAnsi="Arial"/>
              </w:rPr>
              <w:t>AF</w:t>
            </w:r>
            <w:r w:rsidR="00FC0272">
              <w:rPr>
                <w:rFonts w:ascii="Arial" w:hAnsi="Arial"/>
              </w:rPr>
              <w:t>/IV</w:t>
            </w:r>
          </w:p>
        </w:tc>
      </w:tr>
      <w:bookmarkEnd w:id="4"/>
      <w:tr w:rsidR="009E36B1" w14:paraId="05571FFF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7644" w14:textId="5DFE58E9" w:rsidR="009E36B1" w:rsidRDefault="00C33990" w:rsidP="004E1D19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 w:rsidRPr="00FC12A0">
              <w:rPr>
                <w:rFonts w:ascii="Arial" w:hAnsi="Arial" w:cs="Arial"/>
              </w:rPr>
              <w:t>A</w:t>
            </w:r>
            <w:r w:rsidR="000A082F">
              <w:rPr>
                <w:rFonts w:ascii="Arial" w:hAnsi="Arial" w:cs="Arial"/>
              </w:rPr>
              <w:t xml:space="preserve">bility to demonstrate </w:t>
            </w:r>
            <w:r w:rsidRPr="00FC12A0">
              <w:rPr>
                <w:rFonts w:ascii="Arial" w:hAnsi="Arial" w:cs="Arial"/>
              </w:rPr>
              <w:t>excellent teaching and learnin</w:t>
            </w:r>
            <w:r>
              <w:rPr>
                <w:rFonts w:ascii="Arial" w:hAnsi="Arial" w:cs="Arial"/>
              </w:rPr>
              <w:t>g which evidences the raising and</w:t>
            </w:r>
            <w:r w:rsidR="00DF0D9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or maintaining of student achievement and progress</w:t>
            </w:r>
          </w:p>
        </w:tc>
        <w:tc>
          <w:tcPr>
            <w:tcW w:w="1064" w:type="dxa"/>
            <w:tcBorders>
              <w:top w:val="nil"/>
              <w:left w:val="nil"/>
            </w:tcBorders>
          </w:tcPr>
          <w:p w14:paraId="2893FAE7" w14:textId="77777777" w:rsidR="009E36B1" w:rsidRDefault="009E36B1" w:rsidP="004E1D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  <w:tcBorders>
              <w:top w:val="nil"/>
            </w:tcBorders>
          </w:tcPr>
          <w:p w14:paraId="500D2E7C" w14:textId="77777777" w:rsidR="009E36B1" w:rsidRDefault="009E36B1" w:rsidP="004E1D1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24BD183A" w14:textId="77777777" w:rsidR="009E36B1" w:rsidRDefault="009E36B1" w:rsidP="004E1D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C33990" w14:paraId="60B2FF7F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725" w14:textId="0C3BB27D" w:rsidR="00C33990" w:rsidRPr="00C33990" w:rsidRDefault="00C33990" w:rsidP="00C33990">
            <w:pPr>
              <w:rPr>
                <w:rFonts w:ascii="Arial" w:hAnsi="Arial" w:cs="Arial"/>
                <w:b/>
                <w:bCs/>
              </w:rPr>
            </w:pPr>
            <w:r w:rsidRPr="00C33990">
              <w:rPr>
                <w:rFonts w:ascii="Arial" w:hAnsi="Arial" w:cs="Arial"/>
                <w:b/>
                <w:bCs/>
                <w:sz w:val="22"/>
              </w:rPr>
              <w:t>Other Skills</w:t>
            </w:r>
            <w:r w:rsidR="00B64DB6">
              <w:rPr>
                <w:rFonts w:ascii="Arial" w:hAnsi="Arial" w:cs="Arial"/>
                <w:b/>
                <w:bCs/>
                <w:sz w:val="22"/>
              </w:rPr>
              <w:t xml:space="preserve"> and Abilities </w:t>
            </w:r>
          </w:p>
        </w:tc>
        <w:tc>
          <w:tcPr>
            <w:tcW w:w="1064" w:type="dxa"/>
            <w:tcBorders>
              <w:top w:val="nil"/>
              <w:left w:val="nil"/>
            </w:tcBorders>
          </w:tcPr>
          <w:p w14:paraId="06D36396" w14:textId="77777777" w:rsidR="00C33990" w:rsidRDefault="00C33990" w:rsidP="004E1D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76A02D5B" w14:textId="77777777" w:rsidR="00C33990" w:rsidRDefault="00C33990" w:rsidP="004E1D1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79F90147" w14:textId="77777777" w:rsidR="00C33990" w:rsidRDefault="00C33990" w:rsidP="004E1D19">
            <w:pPr>
              <w:rPr>
                <w:rFonts w:ascii="Arial" w:hAnsi="Arial"/>
              </w:rPr>
            </w:pPr>
          </w:p>
        </w:tc>
      </w:tr>
      <w:bookmarkEnd w:id="5"/>
      <w:tr w:rsidR="00582BC0" w14:paraId="2BC6A234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3294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Good</w:t>
            </w:r>
            <w:r w:rsidR="007E2B2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communication skills</w:t>
            </w:r>
            <w:r w:rsidR="007E2B25">
              <w:rPr>
                <w:rFonts w:ascii="Arial" w:hAnsi="Arial"/>
              </w:rPr>
              <w:t>, written and verbal</w:t>
            </w:r>
          </w:p>
        </w:tc>
        <w:tc>
          <w:tcPr>
            <w:tcW w:w="1064" w:type="dxa"/>
            <w:tcBorders>
              <w:top w:val="nil"/>
              <w:left w:val="nil"/>
            </w:tcBorders>
          </w:tcPr>
          <w:p w14:paraId="306859C4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  <w:tcBorders>
              <w:top w:val="nil"/>
            </w:tcBorders>
          </w:tcPr>
          <w:p w14:paraId="2E4893BD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15883D7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</w:t>
            </w:r>
            <w:r w:rsidR="007E2B25">
              <w:rPr>
                <w:rFonts w:ascii="Arial" w:hAnsi="Arial"/>
              </w:rPr>
              <w:t>/IV</w:t>
            </w:r>
          </w:p>
        </w:tc>
      </w:tr>
      <w:tr w:rsidR="00582BC0" w14:paraId="0926F95C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939" w14:textId="77777777" w:rsidR="00582BC0" w:rsidRDefault="007E2B25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Good </w:t>
            </w:r>
            <w:r w:rsidR="00582BC0">
              <w:rPr>
                <w:rFonts w:ascii="Arial" w:hAnsi="Arial"/>
              </w:rPr>
              <w:t>interpersonal skills</w:t>
            </w:r>
          </w:p>
        </w:tc>
        <w:tc>
          <w:tcPr>
            <w:tcW w:w="1064" w:type="dxa"/>
            <w:tcBorders>
              <w:left w:val="nil"/>
            </w:tcBorders>
          </w:tcPr>
          <w:p w14:paraId="6156A2B8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</w:tcPr>
          <w:p w14:paraId="53AD6627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3E34C2EE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IV/T</w:t>
            </w:r>
          </w:p>
        </w:tc>
      </w:tr>
      <w:tr w:rsidR="00582BC0" w14:paraId="6B0C90CB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391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Ability to use IT </w:t>
            </w:r>
            <w:r w:rsidR="00DA7C21">
              <w:rPr>
                <w:rFonts w:ascii="Arial" w:hAnsi="Arial"/>
              </w:rPr>
              <w:t xml:space="preserve">/ e-learning </w:t>
            </w:r>
            <w:r>
              <w:rPr>
                <w:rFonts w:ascii="Arial" w:hAnsi="Arial"/>
              </w:rPr>
              <w:t>within the curriculum</w:t>
            </w:r>
          </w:p>
        </w:tc>
        <w:tc>
          <w:tcPr>
            <w:tcW w:w="1064" w:type="dxa"/>
            <w:tcBorders>
              <w:left w:val="nil"/>
            </w:tcBorders>
          </w:tcPr>
          <w:p w14:paraId="441237CC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</w:tcPr>
          <w:p w14:paraId="09F36C59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5A9040A3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IV/T</w:t>
            </w:r>
          </w:p>
        </w:tc>
      </w:tr>
      <w:tr w:rsidR="00582BC0" w14:paraId="48953ECD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4F2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Good administration/organisational skills</w:t>
            </w:r>
          </w:p>
        </w:tc>
        <w:tc>
          <w:tcPr>
            <w:tcW w:w="1064" w:type="dxa"/>
            <w:tcBorders>
              <w:left w:val="nil"/>
            </w:tcBorders>
          </w:tcPr>
          <w:p w14:paraId="2B93B2A7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</w:tcPr>
          <w:p w14:paraId="5C39893B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26529119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582BC0" w14:paraId="435C2C61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2CB2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Tutoring experience</w:t>
            </w:r>
          </w:p>
        </w:tc>
        <w:tc>
          <w:tcPr>
            <w:tcW w:w="1064" w:type="dxa"/>
            <w:tcBorders>
              <w:left w:val="nil"/>
            </w:tcBorders>
          </w:tcPr>
          <w:p w14:paraId="629A638E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0" w:type="dxa"/>
          </w:tcPr>
          <w:p w14:paraId="57EA35F2" w14:textId="77777777" w:rsidR="00582BC0" w:rsidRDefault="00582B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350" w:type="dxa"/>
          </w:tcPr>
          <w:p w14:paraId="4F246C51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</w:t>
            </w:r>
          </w:p>
        </w:tc>
      </w:tr>
      <w:tr w:rsidR="00582BC0" w14:paraId="7F4DF50C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D9F" w14:textId="77777777" w:rsidR="00582BC0" w:rsidRDefault="007E2B25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effectively as part of a team</w:t>
            </w:r>
          </w:p>
        </w:tc>
        <w:tc>
          <w:tcPr>
            <w:tcW w:w="1064" w:type="dxa"/>
            <w:tcBorders>
              <w:left w:val="nil"/>
            </w:tcBorders>
          </w:tcPr>
          <w:p w14:paraId="45F19212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</w:tcPr>
          <w:p w14:paraId="5F7D970D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018B7BE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582BC0" w14:paraId="4C89CF5F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578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continuing professional development</w:t>
            </w:r>
          </w:p>
        </w:tc>
        <w:tc>
          <w:tcPr>
            <w:tcW w:w="1064" w:type="dxa"/>
            <w:tcBorders>
              <w:left w:val="nil"/>
            </w:tcBorders>
          </w:tcPr>
          <w:p w14:paraId="6DAA6D06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</w:tcPr>
          <w:p w14:paraId="3E2576B1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3E47335A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</w:t>
            </w:r>
          </w:p>
        </w:tc>
      </w:tr>
      <w:tr w:rsidR="00DA7C21" w14:paraId="604D4385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AE2" w14:textId="77777777" w:rsidR="00DA7C21" w:rsidRDefault="00DA7C21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the importance of Equality and Diversity and Safeguarding in education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</w:tcBorders>
          </w:tcPr>
          <w:p w14:paraId="42DC751B" w14:textId="77777777" w:rsidR="00DA7C21" w:rsidRDefault="00DA7C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8560F5" w14:textId="77777777" w:rsidR="00DA7C21" w:rsidRDefault="00DA7C21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DE549CD" w14:textId="77777777" w:rsidR="00DA7C21" w:rsidRDefault="00DA7C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582BC0" w14:paraId="2C8B342F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D83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Self-motivation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</w:tcBorders>
          </w:tcPr>
          <w:p w14:paraId="778CD60C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0FC71AF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FA232FF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582BC0" w14:paraId="3EDA0592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B6DA" w14:textId="77777777" w:rsidR="00582BC0" w:rsidRDefault="009E36B1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ability to engage</w:t>
            </w:r>
            <w:r w:rsidR="00582BC0">
              <w:rPr>
                <w:rFonts w:ascii="Arial" w:hAnsi="Arial"/>
              </w:rPr>
              <w:t xml:space="preserve"> and inspire students</w:t>
            </w:r>
            <w:r w:rsidR="007E2B25">
              <w:rPr>
                <w:rFonts w:ascii="Arial" w:hAnsi="Arial"/>
              </w:rPr>
              <w:t xml:space="preserve"> aged 16-19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</w:tcBorders>
          </w:tcPr>
          <w:p w14:paraId="6D3CC9D8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185F06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2025740" w14:textId="71EBD9F6" w:rsidR="00582BC0" w:rsidRDefault="003B35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</w:t>
            </w:r>
            <w:r w:rsidR="00582BC0">
              <w:rPr>
                <w:rFonts w:ascii="Arial" w:hAnsi="Arial"/>
              </w:rPr>
              <w:t>IV/T</w:t>
            </w:r>
          </w:p>
        </w:tc>
      </w:tr>
      <w:tr w:rsidR="00582BC0" w14:paraId="21FB4D70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8B47" w14:textId="46BE1448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learners and learner achievement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300972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5E72E68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0EC3D60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IV</w:t>
            </w:r>
          </w:p>
        </w:tc>
      </w:tr>
      <w:tr w:rsidR="007E2B25" w14:paraId="6A00FD85" w14:textId="77777777" w:rsidTr="00392F56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990E" w14:textId="77777777" w:rsidR="007E2B25" w:rsidRPr="00912930" w:rsidRDefault="007E2B25" w:rsidP="007E2B25">
            <w:pPr>
              <w:rPr>
                <w:rFonts w:ascii="Arial" w:hAnsi="Arial"/>
                <w:b/>
                <w:sz w:val="22"/>
                <w:szCs w:val="22"/>
              </w:rPr>
            </w:pPr>
            <w:r w:rsidRPr="00912930">
              <w:rPr>
                <w:rFonts w:ascii="Arial" w:hAnsi="Arial"/>
                <w:b/>
                <w:sz w:val="22"/>
                <w:szCs w:val="22"/>
              </w:rPr>
              <w:t>Competencies</w:t>
            </w:r>
          </w:p>
          <w:p w14:paraId="03BA7FFD" w14:textId="77777777" w:rsidR="007E2B25" w:rsidRDefault="007E2B25" w:rsidP="007E2B25">
            <w:pPr>
              <w:rPr>
                <w:rFonts w:ascii="Arial" w:hAnsi="Arial"/>
                <w:i/>
              </w:rPr>
            </w:pPr>
          </w:p>
          <w:p w14:paraId="24CCAE7B" w14:textId="77777777" w:rsidR="007E2B25" w:rsidRDefault="007E2B25" w:rsidP="007E2B2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Academic</w:t>
            </w:r>
            <w:r w:rsidRPr="00912930">
              <w:rPr>
                <w:rFonts w:ascii="Arial" w:hAnsi="Arial"/>
                <w:i/>
              </w:rPr>
              <w:t xml:space="preserve"> staff should be able to demonstrate competen</w:t>
            </w:r>
            <w:r>
              <w:rPr>
                <w:rFonts w:ascii="Arial" w:hAnsi="Arial"/>
                <w:i/>
              </w:rPr>
              <w:t>cy in the following areas:</w:t>
            </w:r>
          </w:p>
          <w:p w14:paraId="25D47513" w14:textId="001765C5" w:rsidR="007E2B25" w:rsidRDefault="007E2B25" w:rsidP="007E2B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Communication</w:t>
            </w:r>
            <w:r w:rsidR="007F7C5D">
              <w:rPr>
                <w:rFonts w:ascii="Arial" w:hAnsi="Arial"/>
              </w:rPr>
              <w:t xml:space="preserve">; </w:t>
            </w:r>
            <w:r>
              <w:rPr>
                <w:rFonts w:ascii="Arial" w:hAnsi="Arial"/>
              </w:rPr>
              <w:t>Planning and Organising</w:t>
            </w:r>
          </w:p>
          <w:p w14:paraId="1B044E05" w14:textId="0AEDC99D" w:rsidR="007E2B25" w:rsidRDefault="007E2B25" w:rsidP="007E2B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Interpersonal Sensitivity </w:t>
            </w:r>
            <w:r w:rsidR="007F7C5D">
              <w:rPr>
                <w:rFonts w:ascii="Arial" w:hAnsi="Arial"/>
              </w:rPr>
              <w:t xml:space="preserve">; </w:t>
            </w:r>
            <w:r>
              <w:rPr>
                <w:rFonts w:ascii="Arial" w:hAnsi="Arial"/>
              </w:rPr>
              <w:t>Adaptability/Flexibility</w:t>
            </w:r>
          </w:p>
          <w:p w14:paraId="0F31DD00" w14:textId="77777777" w:rsidR="007E2B25" w:rsidRDefault="007E2B25" w:rsidP="007E2B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Results Focus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F811E9" w14:textId="77777777" w:rsidR="007E2B25" w:rsidRDefault="007E2B25">
            <w:pPr>
              <w:jc w:val="center"/>
              <w:rPr>
                <w:rFonts w:ascii="Arial" w:hAnsi="Arial"/>
                <w:b/>
              </w:rPr>
            </w:pPr>
          </w:p>
          <w:p w14:paraId="75D3C101" w14:textId="77777777" w:rsidR="007E2B25" w:rsidRDefault="007E2B25">
            <w:pPr>
              <w:jc w:val="center"/>
              <w:rPr>
                <w:rFonts w:ascii="Arial" w:hAnsi="Arial"/>
                <w:b/>
              </w:rPr>
            </w:pPr>
          </w:p>
          <w:p w14:paraId="57A02764" w14:textId="77777777" w:rsidR="007E2B25" w:rsidRDefault="007E2B25">
            <w:pPr>
              <w:jc w:val="center"/>
              <w:rPr>
                <w:rFonts w:ascii="Arial" w:hAnsi="Arial"/>
                <w:b/>
              </w:rPr>
            </w:pPr>
          </w:p>
          <w:p w14:paraId="3614140D" w14:textId="77777777" w:rsidR="007E2B25" w:rsidRDefault="007E2B25">
            <w:pPr>
              <w:jc w:val="center"/>
              <w:rPr>
                <w:rFonts w:ascii="Arial" w:hAnsi="Arial"/>
                <w:b/>
              </w:rPr>
            </w:pPr>
          </w:p>
          <w:p w14:paraId="3B51FFB4" w14:textId="77777777" w:rsidR="007E2B25" w:rsidRDefault="007E2B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3CB7315" w14:textId="77777777" w:rsidR="007E2B25" w:rsidRDefault="007E2B25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F0ACC8A" w14:textId="77777777" w:rsidR="007E2B25" w:rsidRDefault="007E2B25">
            <w:pPr>
              <w:rPr>
                <w:rFonts w:ascii="Arial" w:hAnsi="Arial"/>
              </w:rPr>
            </w:pPr>
          </w:p>
          <w:p w14:paraId="1C5590CB" w14:textId="77777777" w:rsidR="007E2B25" w:rsidRDefault="007E2B25">
            <w:pPr>
              <w:rPr>
                <w:rFonts w:ascii="Arial" w:hAnsi="Arial"/>
              </w:rPr>
            </w:pPr>
          </w:p>
          <w:p w14:paraId="19A07A3D" w14:textId="77777777" w:rsidR="007E2B25" w:rsidRDefault="007E2B25">
            <w:pPr>
              <w:rPr>
                <w:rFonts w:ascii="Arial" w:hAnsi="Arial"/>
              </w:rPr>
            </w:pPr>
          </w:p>
          <w:p w14:paraId="3C7E3C5E" w14:textId="77777777" w:rsidR="007E2B25" w:rsidRDefault="007E2B25">
            <w:pPr>
              <w:rPr>
                <w:rFonts w:ascii="Arial" w:hAnsi="Arial"/>
              </w:rPr>
            </w:pPr>
          </w:p>
          <w:p w14:paraId="51DEC38E" w14:textId="77777777" w:rsidR="007E2B25" w:rsidRDefault="007E2B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</w:tbl>
    <w:p w14:paraId="430AB67A" w14:textId="77777777" w:rsidR="00582BC0" w:rsidRPr="00FD7F34" w:rsidRDefault="00582BC0">
      <w:pPr>
        <w:rPr>
          <w:rFonts w:ascii="Arial" w:hAnsi="Arial"/>
          <w:sz w:val="8"/>
        </w:rPr>
      </w:pPr>
    </w:p>
    <w:p w14:paraId="0D073406" w14:textId="77777777" w:rsidR="00582BC0" w:rsidRDefault="00582BC0">
      <w:pPr>
        <w:rPr>
          <w:rFonts w:ascii="Arial" w:hAnsi="Arial"/>
        </w:rPr>
      </w:pPr>
      <w:r>
        <w:rPr>
          <w:rFonts w:ascii="Arial" w:hAnsi="Arial"/>
        </w:rPr>
        <w:t>*Evidence of criteria will be established from:</w:t>
      </w:r>
    </w:p>
    <w:p w14:paraId="68638B84" w14:textId="77777777" w:rsidR="007E2B25" w:rsidRPr="00FD7F34" w:rsidRDefault="007E2B25">
      <w:pPr>
        <w:rPr>
          <w:rFonts w:ascii="Arial" w:hAnsi="Arial"/>
          <w:sz w:val="2"/>
        </w:rPr>
      </w:pPr>
    </w:p>
    <w:p w14:paraId="4DEC2FC7" w14:textId="77777777" w:rsidR="00582BC0" w:rsidRDefault="00582BC0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</w:rPr>
        <w:t>Cert = Certificates checked on induction</w:t>
      </w:r>
    </w:p>
    <w:p w14:paraId="78F1C38D" w14:textId="77777777" w:rsidR="00582BC0" w:rsidRDefault="00582BC0">
      <w:pPr>
        <w:rPr>
          <w:rFonts w:ascii="Arial" w:hAnsi="Arial"/>
        </w:rPr>
      </w:pPr>
      <w:r>
        <w:rPr>
          <w:rFonts w:ascii="Arial" w:hAnsi="Arial"/>
        </w:rPr>
        <w:t>AF = Application Form</w:t>
      </w:r>
    </w:p>
    <w:p w14:paraId="6DE7E564" w14:textId="77777777" w:rsidR="00582BC0" w:rsidRDefault="00582BC0">
      <w:pPr>
        <w:rPr>
          <w:rFonts w:ascii="Arial" w:hAnsi="Arial"/>
        </w:rPr>
      </w:pPr>
      <w:r>
        <w:rPr>
          <w:rFonts w:ascii="Arial" w:hAnsi="Arial"/>
        </w:rPr>
        <w:t>IV = Interview</w:t>
      </w:r>
    </w:p>
    <w:p w14:paraId="74582031" w14:textId="77777777" w:rsidR="00582BC0" w:rsidRDefault="00582BC0">
      <w:pPr>
        <w:rPr>
          <w:rFonts w:ascii="Arial" w:hAnsi="Arial"/>
        </w:rPr>
      </w:pPr>
      <w:r>
        <w:rPr>
          <w:rFonts w:ascii="Arial" w:hAnsi="Arial"/>
        </w:rPr>
        <w:t>T = Test (Presentation delivered at interview stage)</w:t>
      </w:r>
    </w:p>
    <w:p w14:paraId="736D1A32" w14:textId="77777777" w:rsidR="007F7C5D" w:rsidRDefault="007F7C5D" w:rsidP="007F7C5D">
      <w:pPr>
        <w:rPr>
          <w:rFonts w:ascii="Arial" w:hAnsi="Arial"/>
        </w:rPr>
      </w:pPr>
    </w:p>
    <w:p w14:paraId="46A541FC" w14:textId="5F5C4FC5" w:rsidR="007F7C5D" w:rsidRPr="00280E4A" w:rsidRDefault="007F7C5D" w:rsidP="007F7C5D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</w:rPr>
        <w:t>**Qualifications that are equivalent to the Diploma in Education and Training (DET) include: DTLLS (Diploma in Lifelong Learning Sector); 7407 Stage 3/FE Certificate Stage 3; older Certificates in Education; Post Graduate Certificate in Education (PGCE) – FE and/or Secondary; any qualification that is recognised as fully qualified for the FE sector.</w:t>
      </w:r>
    </w:p>
    <w:p w14:paraId="73D7E32C" w14:textId="77777777" w:rsidR="00F13D49" w:rsidRDefault="00F13D49">
      <w:pPr>
        <w:rPr>
          <w:rFonts w:ascii="Arial" w:hAnsi="Arial"/>
        </w:rPr>
      </w:pPr>
    </w:p>
    <w:p w14:paraId="3C32F410" w14:textId="77777777" w:rsidR="00F13D49" w:rsidRDefault="00F13D49">
      <w:pPr>
        <w:rPr>
          <w:rFonts w:ascii="Arial" w:hAnsi="Arial"/>
        </w:rPr>
      </w:pPr>
    </w:p>
    <w:sectPr w:rsidR="00F13D49" w:rsidSect="0058134E">
      <w:footerReference w:type="default" r:id="rId12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AF9B" w14:textId="77777777" w:rsidR="00717153" w:rsidRDefault="00717153" w:rsidP="00582BC0">
      <w:r>
        <w:separator/>
      </w:r>
    </w:p>
  </w:endnote>
  <w:endnote w:type="continuationSeparator" w:id="0">
    <w:p w14:paraId="5C62EA14" w14:textId="77777777" w:rsidR="00717153" w:rsidRDefault="00717153" w:rsidP="0058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FFC2" w14:textId="45EE2360" w:rsidR="00F13D49" w:rsidRPr="00FF5350" w:rsidRDefault="00F13D4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U</w:t>
    </w:r>
    <w:r w:rsidR="00835909">
      <w:rPr>
        <w:rFonts w:ascii="Arial" w:hAnsi="Arial" w:cs="Arial"/>
        <w:sz w:val="16"/>
      </w:rPr>
      <w:t xml:space="preserve">pdated </w:t>
    </w:r>
    <w:r w:rsidR="000177AA">
      <w:rPr>
        <w:rFonts w:ascii="Arial" w:hAnsi="Arial" w:cs="Arial"/>
        <w:sz w:val="16"/>
      </w:rPr>
      <w:t>Oct 25</w:t>
    </w:r>
    <w:r w:rsidRPr="00FF5350">
      <w:rPr>
        <w:rFonts w:ascii="Arial" w:hAnsi="Arial" w:cs="Arial"/>
        <w:sz w:val="16"/>
      </w:rPr>
      <w:tab/>
      <w:t xml:space="preserve">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DFA2" w14:textId="77777777" w:rsidR="00717153" w:rsidRDefault="00717153" w:rsidP="00582BC0">
      <w:r>
        <w:separator/>
      </w:r>
    </w:p>
  </w:footnote>
  <w:footnote w:type="continuationSeparator" w:id="0">
    <w:p w14:paraId="204D3EAE" w14:textId="77777777" w:rsidR="00717153" w:rsidRDefault="00717153" w:rsidP="0058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A3B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41C4E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6D379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9C32B0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0D1476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0B68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8933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F57F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685C20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 w15:restartNumberingAfterBreak="0">
    <w:nsid w:val="18407F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A613602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1C3A263C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1CF21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161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EC93A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ECD4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27638B2"/>
    <w:multiLevelType w:val="singleLevel"/>
    <w:tmpl w:val="3CE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2E30E6E"/>
    <w:multiLevelType w:val="hybridMultilevel"/>
    <w:tmpl w:val="EB50D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5656E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9" w15:restartNumberingAfterBreak="0">
    <w:nsid w:val="235B0C68"/>
    <w:multiLevelType w:val="singleLevel"/>
    <w:tmpl w:val="3CE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27A35B20"/>
    <w:multiLevelType w:val="singleLevel"/>
    <w:tmpl w:val="3CE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2CEF0303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2" w15:restartNumberingAfterBreak="0">
    <w:nsid w:val="2D943762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2EF105E4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4" w15:restartNumberingAfterBreak="0">
    <w:nsid w:val="30FC5F20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5" w15:restartNumberingAfterBreak="0">
    <w:nsid w:val="3AFD36D7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6" w15:restartNumberingAfterBreak="0">
    <w:nsid w:val="3D1F21B9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7" w15:restartNumberingAfterBreak="0">
    <w:nsid w:val="3F5E35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44DE2E46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9" w15:restartNumberingAfterBreak="0">
    <w:nsid w:val="4BAE16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D8122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DF56BC5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2" w15:restartNumberingAfterBreak="0">
    <w:nsid w:val="56B46F05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3" w15:restartNumberingAfterBreak="0">
    <w:nsid w:val="56DC7C4D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4" w15:restartNumberingAfterBreak="0">
    <w:nsid w:val="5DEE40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EFB0E4D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6" w15:restartNumberingAfterBreak="0">
    <w:nsid w:val="5FA5186C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7" w15:restartNumberingAfterBreak="0">
    <w:nsid w:val="5FB32A32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8" w15:restartNumberingAfterBreak="0">
    <w:nsid w:val="614969A0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9" w15:restartNumberingAfterBreak="0">
    <w:nsid w:val="688F13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F8D36A0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1" w15:restartNumberingAfterBreak="0">
    <w:nsid w:val="70802576"/>
    <w:multiLevelType w:val="hybridMultilevel"/>
    <w:tmpl w:val="B5E6D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231E6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3" w15:restartNumberingAfterBreak="0">
    <w:nsid w:val="75C727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C9266F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5" w15:restartNumberingAfterBreak="0">
    <w:nsid w:val="79EC3441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6" w15:restartNumberingAfterBreak="0">
    <w:nsid w:val="7AB37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DA43EA9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434012152">
    <w:abstractNumId w:val="20"/>
  </w:num>
  <w:num w:numId="2" w16cid:durableId="1624656004">
    <w:abstractNumId w:val="16"/>
  </w:num>
  <w:num w:numId="3" w16cid:durableId="2047220974">
    <w:abstractNumId w:val="26"/>
  </w:num>
  <w:num w:numId="4" w16cid:durableId="1050835688">
    <w:abstractNumId w:val="47"/>
  </w:num>
  <w:num w:numId="5" w16cid:durableId="1707829534">
    <w:abstractNumId w:val="19"/>
  </w:num>
  <w:num w:numId="6" w16cid:durableId="1475176642">
    <w:abstractNumId w:val="21"/>
  </w:num>
  <w:num w:numId="7" w16cid:durableId="1862353321">
    <w:abstractNumId w:val="40"/>
  </w:num>
  <w:num w:numId="8" w16cid:durableId="1213077599">
    <w:abstractNumId w:val="38"/>
  </w:num>
  <w:num w:numId="9" w16cid:durableId="403453942">
    <w:abstractNumId w:val="36"/>
  </w:num>
  <w:num w:numId="10" w16cid:durableId="1350596835">
    <w:abstractNumId w:val="3"/>
  </w:num>
  <w:num w:numId="11" w16cid:durableId="465927299">
    <w:abstractNumId w:val="25"/>
  </w:num>
  <w:num w:numId="12" w16cid:durableId="1053388964">
    <w:abstractNumId w:val="11"/>
  </w:num>
  <w:num w:numId="13" w16cid:durableId="745495945">
    <w:abstractNumId w:val="8"/>
  </w:num>
  <w:num w:numId="14" w16cid:durableId="71634024">
    <w:abstractNumId w:val="0"/>
  </w:num>
  <w:num w:numId="15" w16cid:durableId="970214447">
    <w:abstractNumId w:val="28"/>
  </w:num>
  <w:num w:numId="16" w16cid:durableId="1199395971">
    <w:abstractNumId w:val="45"/>
  </w:num>
  <w:num w:numId="17" w16cid:durableId="627048553">
    <w:abstractNumId w:val="23"/>
  </w:num>
  <w:num w:numId="18" w16cid:durableId="260644902">
    <w:abstractNumId w:val="18"/>
  </w:num>
  <w:num w:numId="19" w16cid:durableId="51585039">
    <w:abstractNumId w:val="22"/>
  </w:num>
  <w:num w:numId="20" w16cid:durableId="1770195331">
    <w:abstractNumId w:val="35"/>
  </w:num>
  <w:num w:numId="21" w16cid:durableId="1014266845">
    <w:abstractNumId w:val="32"/>
  </w:num>
  <w:num w:numId="22" w16cid:durableId="1562666917">
    <w:abstractNumId w:val="37"/>
  </w:num>
  <w:num w:numId="23" w16cid:durableId="1123503048">
    <w:abstractNumId w:val="42"/>
  </w:num>
  <w:num w:numId="24" w16cid:durableId="684094191">
    <w:abstractNumId w:val="44"/>
  </w:num>
  <w:num w:numId="25" w16cid:durableId="1917475032">
    <w:abstractNumId w:val="33"/>
  </w:num>
  <w:num w:numId="26" w16cid:durableId="1911037985">
    <w:abstractNumId w:val="10"/>
  </w:num>
  <w:num w:numId="27" w16cid:durableId="1320691963">
    <w:abstractNumId w:val="31"/>
  </w:num>
  <w:num w:numId="28" w16cid:durableId="1818300138">
    <w:abstractNumId w:val="24"/>
  </w:num>
  <w:num w:numId="29" w16cid:durableId="930896929">
    <w:abstractNumId w:val="39"/>
  </w:num>
  <w:num w:numId="30" w16cid:durableId="2131124425">
    <w:abstractNumId w:val="30"/>
  </w:num>
  <w:num w:numId="31" w16cid:durableId="1661495673">
    <w:abstractNumId w:val="9"/>
  </w:num>
  <w:num w:numId="32" w16cid:durableId="1906722651">
    <w:abstractNumId w:val="43"/>
  </w:num>
  <w:num w:numId="33" w16cid:durableId="586575217">
    <w:abstractNumId w:val="46"/>
  </w:num>
  <w:num w:numId="34" w16cid:durableId="522743443">
    <w:abstractNumId w:val="7"/>
  </w:num>
  <w:num w:numId="35" w16cid:durableId="1851985201">
    <w:abstractNumId w:val="27"/>
  </w:num>
  <w:num w:numId="36" w16cid:durableId="2020306482">
    <w:abstractNumId w:val="6"/>
  </w:num>
  <w:num w:numId="37" w16cid:durableId="658047428">
    <w:abstractNumId w:val="5"/>
  </w:num>
  <w:num w:numId="38" w16cid:durableId="860821195">
    <w:abstractNumId w:val="12"/>
  </w:num>
  <w:num w:numId="39" w16cid:durableId="470905068">
    <w:abstractNumId w:val="15"/>
  </w:num>
  <w:num w:numId="40" w16cid:durableId="755244590">
    <w:abstractNumId w:val="34"/>
  </w:num>
  <w:num w:numId="41" w16cid:durableId="1438792991">
    <w:abstractNumId w:val="14"/>
  </w:num>
  <w:num w:numId="42" w16cid:durableId="2124029713">
    <w:abstractNumId w:val="29"/>
  </w:num>
  <w:num w:numId="43" w16cid:durableId="988629339">
    <w:abstractNumId w:val="4"/>
  </w:num>
  <w:num w:numId="44" w16cid:durableId="1675301878">
    <w:abstractNumId w:val="2"/>
  </w:num>
  <w:num w:numId="45" w16cid:durableId="1258826792">
    <w:abstractNumId w:val="1"/>
  </w:num>
  <w:num w:numId="46" w16cid:durableId="444276688">
    <w:abstractNumId w:val="13"/>
  </w:num>
  <w:num w:numId="47" w16cid:durableId="477654935">
    <w:abstractNumId w:val="41"/>
  </w:num>
  <w:num w:numId="48" w16cid:durableId="5452187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25"/>
    <w:rsid w:val="000146CF"/>
    <w:rsid w:val="000177AA"/>
    <w:rsid w:val="000547D5"/>
    <w:rsid w:val="00074F41"/>
    <w:rsid w:val="00082925"/>
    <w:rsid w:val="000A082F"/>
    <w:rsid w:val="000A4789"/>
    <w:rsid w:val="000C34ED"/>
    <w:rsid w:val="000F0E74"/>
    <w:rsid w:val="00105CFE"/>
    <w:rsid w:val="00115138"/>
    <w:rsid w:val="001347E6"/>
    <w:rsid w:val="001569FD"/>
    <w:rsid w:val="001A1A1E"/>
    <w:rsid w:val="001A753C"/>
    <w:rsid w:val="001D1BB9"/>
    <w:rsid w:val="00205C59"/>
    <w:rsid w:val="0022436F"/>
    <w:rsid w:val="00247DCD"/>
    <w:rsid w:val="00277062"/>
    <w:rsid w:val="002A0DCA"/>
    <w:rsid w:val="00336BE5"/>
    <w:rsid w:val="00342CEA"/>
    <w:rsid w:val="00386351"/>
    <w:rsid w:val="00392F56"/>
    <w:rsid w:val="00393403"/>
    <w:rsid w:val="00393B99"/>
    <w:rsid w:val="003B35ED"/>
    <w:rsid w:val="003F72A1"/>
    <w:rsid w:val="00404CBA"/>
    <w:rsid w:val="004F57E8"/>
    <w:rsid w:val="00560B03"/>
    <w:rsid w:val="0058134E"/>
    <w:rsid w:val="00582BC0"/>
    <w:rsid w:val="00615754"/>
    <w:rsid w:val="00632163"/>
    <w:rsid w:val="006467C1"/>
    <w:rsid w:val="006744F8"/>
    <w:rsid w:val="006C231D"/>
    <w:rsid w:val="00717153"/>
    <w:rsid w:val="007E2B25"/>
    <w:rsid w:val="007F7C5D"/>
    <w:rsid w:val="00835909"/>
    <w:rsid w:val="00841D95"/>
    <w:rsid w:val="00861ACA"/>
    <w:rsid w:val="00890E86"/>
    <w:rsid w:val="008A7F32"/>
    <w:rsid w:val="008B4FDD"/>
    <w:rsid w:val="008E50E1"/>
    <w:rsid w:val="0092128D"/>
    <w:rsid w:val="00925F19"/>
    <w:rsid w:val="00945D93"/>
    <w:rsid w:val="00996511"/>
    <w:rsid w:val="009A3FD3"/>
    <w:rsid w:val="009D4A0F"/>
    <w:rsid w:val="009E36B1"/>
    <w:rsid w:val="009F1EA0"/>
    <w:rsid w:val="009F7EFA"/>
    <w:rsid w:val="00A00619"/>
    <w:rsid w:val="00A04CAC"/>
    <w:rsid w:val="00A136A6"/>
    <w:rsid w:val="00A27126"/>
    <w:rsid w:val="00A46459"/>
    <w:rsid w:val="00A75792"/>
    <w:rsid w:val="00B052C1"/>
    <w:rsid w:val="00B25FA7"/>
    <w:rsid w:val="00B64DB6"/>
    <w:rsid w:val="00B9271B"/>
    <w:rsid w:val="00C33990"/>
    <w:rsid w:val="00C6215C"/>
    <w:rsid w:val="00CD617A"/>
    <w:rsid w:val="00D019ED"/>
    <w:rsid w:val="00D408D6"/>
    <w:rsid w:val="00D53CC3"/>
    <w:rsid w:val="00D81311"/>
    <w:rsid w:val="00DA1E42"/>
    <w:rsid w:val="00DA7C21"/>
    <w:rsid w:val="00DE1AF0"/>
    <w:rsid w:val="00DE728F"/>
    <w:rsid w:val="00DF0D9C"/>
    <w:rsid w:val="00DF5B3E"/>
    <w:rsid w:val="00E27645"/>
    <w:rsid w:val="00E431E9"/>
    <w:rsid w:val="00E70AF4"/>
    <w:rsid w:val="00E804BD"/>
    <w:rsid w:val="00E80CA8"/>
    <w:rsid w:val="00EA7E75"/>
    <w:rsid w:val="00EB2DC6"/>
    <w:rsid w:val="00EC59DF"/>
    <w:rsid w:val="00EF0A9E"/>
    <w:rsid w:val="00F0218C"/>
    <w:rsid w:val="00F126AD"/>
    <w:rsid w:val="00F13D49"/>
    <w:rsid w:val="00F44187"/>
    <w:rsid w:val="00F93205"/>
    <w:rsid w:val="00FA2A05"/>
    <w:rsid w:val="00FB41F6"/>
    <w:rsid w:val="00FC0272"/>
    <w:rsid w:val="00FC4E7B"/>
    <w:rsid w:val="00FD7F34"/>
    <w:rsid w:val="00FE15E3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CD825"/>
  <w15:docId w15:val="{98998734-E9C5-443B-8698-32EC8435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34E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34E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58134E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8134E"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8134E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58134E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134E"/>
    <w:rPr>
      <w:sz w:val="24"/>
    </w:rPr>
  </w:style>
  <w:style w:type="paragraph" w:styleId="Header">
    <w:name w:val="header"/>
    <w:basedOn w:val="Normal"/>
    <w:rsid w:val="005813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134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F5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B3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D1BB9"/>
    <w:pPr>
      <w:ind w:left="720"/>
      <w:contextualSpacing/>
    </w:pPr>
  </w:style>
  <w:style w:type="character" w:customStyle="1" w:styleId="Heading1Char">
    <w:name w:val="Heading 1 Char"/>
    <w:link w:val="Heading1"/>
    <w:rsid w:val="000F0E74"/>
    <w:rPr>
      <w:b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389FCDD63004A8379DEE83D48D3CD" ma:contentTypeVersion="20" ma:contentTypeDescription="Create a new document." ma:contentTypeScope="" ma:versionID="97d873289ff0edfb91ae5ed4b2c171e5">
  <xsd:schema xmlns:xsd="http://www.w3.org/2001/XMLSchema" xmlns:xs="http://www.w3.org/2001/XMLSchema" xmlns:p="http://schemas.microsoft.com/office/2006/metadata/properties" xmlns:ns2="3b53ce20-117f-44fa-a32f-202b0b397b83" xmlns:ns3="b5d3f517-62d3-4ca0-aa32-48606ffad262" targetNamespace="http://schemas.microsoft.com/office/2006/metadata/properties" ma:root="true" ma:fieldsID="b77d0145468cbd67e506bf627c335006" ns2:_="" ns3:_="">
    <xsd:import namespace="3b53ce20-117f-44fa-a32f-202b0b397b83"/>
    <xsd:import namespace="b5d3f517-62d3-4ca0-aa32-48606ffad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e20-117f-44fa-a32f-202b0b397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2e2100-e133-4bf6-a7b8-78e6c99f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f517-62d3-4ca0-aa32-48606ffad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ffb2dc-735c-4f32-93aa-723ce0f0cc4c}" ma:internalName="TaxCatchAll" ma:showField="CatchAllData" ma:web="b5d3f517-62d3-4ca0-aa32-48606ffa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e20-117f-44fa-a32f-202b0b397b83">
      <Terms xmlns="http://schemas.microsoft.com/office/infopath/2007/PartnerControls"/>
    </lcf76f155ced4ddcb4097134ff3c332f>
    <TaxCatchAll xmlns="b5d3f517-62d3-4ca0-aa32-48606ffad262" xsi:nil="true"/>
    <_Flow_SignoffStatus xmlns="3b53ce20-117f-44fa-a32f-202b0b397b83" xsi:nil="true"/>
  </documentManagement>
</p:properties>
</file>

<file path=customXml/itemProps1.xml><?xml version="1.0" encoding="utf-8"?>
<ds:datastoreItem xmlns:ds="http://schemas.openxmlformats.org/officeDocument/2006/customXml" ds:itemID="{2F73051B-33A4-44B6-9C78-01666221D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e20-117f-44fa-a32f-202b0b397b83"/>
    <ds:schemaRef ds:uri="b5d3f517-62d3-4ca0-aa32-48606ffa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BF1A2-EC6B-4276-BEA2-6B91F4515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64815-39F1-4C1C-8F3D-2C0C6895D609}">
  <ds:schemaRefs>
    <ds:schemaRef ds:uri="http://schemas.microsoft.com/office/2006/metadata/properties"/>
    <ds:schemaRef ds:uri="http://schemas.microsoft.com/office/infopath/2007/PartnerControls"/>
    <ds:schemaRef ds:uri="3b53ce20-117f-44fa-a32f-202b0b397b83"/>
    <ds:schemaRef ds:uri="b5d3f517-62d3-4ca0-aa32-48606ffad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1102</Words>
  <Characters>6574</Characters>
  <Application>Microsoft Office Word</Application>
  <DocSecurity>0</DocSecurity>
  <Lines>173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SCHOOL</vt:lpstr>
    </vt:vector>
  </TitlesOfParts>
  <Company>Uxbridge College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SCHOOL</dc:title>
  <dc:creator>TWrona</dc:creator>
  <cp:lastModifiedBy>Jo Long</cp:lastModifiedBy>
  <cp:revision>6</cp:revision>
  <cp:lastPrinted>2012-05-15T11:03:00Z</cp:lastPrinted>
  <dcterms:created xsi:type="dcterms:W3CDTF">2025-10-16T14:42:00Z</dcterms:created>
  <dcterms:modified xsi:type="dcterms:W3CDTF">2025-10-22T11:11:00Z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0x0101000FE389FCDD63004A8379DEE83D48D3CD</vt:lpwstr>
  </property>
  <property fmtid="{D5CDD505-2E9C-101B-9397-08002B2CF9AE}" pid="3" name="MSIP_Label_649d3aa1-a3fe-4344-a8c9-e8808d790e49_Enabled">
    <vt:lpwstr>true</vt:lpwstr>
  </property>
  <property fmtid="{D5CDD505-2E9C-101B-9397-08002B2CF9AE}" pid="4" name="MSIP_Label_649d3aa1-a3fe-4344-a8c9-e8808d790e49_SetDate">
    <vt:lpwstr>2023-04-20T16:50:12Z</vt:lpwstr>
  </property>
  <property fmtid="{D5CDD505-2E9C-101B-9397-08002B2CF9AE}" pid="5" name="MSIP_Label_649d3aa1-a3fe-4344-a8c9-e8808d790e49_Method">
    <vt:lpwstr>Standard</vt:lpwstr>
  </property>
  <property fmtid="{D5CDD505-2E9C-101B-9397-08002B2CF9AE}" pid="6" name="MSIP_Label_649d3aa1-a3fe-4344-a8c9-e8808d790e49_Name">
    <vt:lpwstr>defa4170-0d19-0005-0004-bc88714345d2</vt:lpwstr>
  </property>
  <property fmtid="{D5CDD505-2E9C-101B-9397-08002B2CF9AE}" pid="7" name="MSIP_Label_649d3aa1-a3fe-4344-a8c9-e8808d790e49_SiteId">
    <vt:lpwstr>d09920b6-7504-4433-8c2c-33102485a01d</vt:lpwstr>
  </property>
  <property fmtid="{D5CDD505-2E9C-101B-9397-08002B2CF9AE}" pid="8" name="MSIP_Label_649d3aa1-a3fe-4344-a8c9-e8808d790e49_ActionId">
    <vt:lpwstr>02939d23-1d04-4d06-914a-b7d8f37a4244</vt:lpwstr>
  </property>
  <property fmtid="{D5CDD505-2E9C-101B-9397-08002B2CF9AE}" pid="9" name="MSIP_Label_649d3aa1-a3fe-4344-a8c9-e8808d790e49_ContentBits">
    <vt:lpwstr>0</vt:lpwstr>
  </property>
</Properties>
</file>